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9DDFB" w14:textId="77777777" w:rsidR="00057212" w:rsidRPr="00057212" w:rsidRDefault="00057212" w:rsidP="00057212">
      <w:pPr>
        <w:spacing w:line="240" w:lineRule="auto"/>
        <w:ind w:firstLine="0"/>
        <w:jc w:val="center"/>
        <w:rPr>
          <w:rFonts w:ascii="Times New Roman" w:eastAsia="Times New Roman" w:hAnsi="Times New Roman" w:cs="Times New Roman"/>
          <w:b/>
          <w:caps/>
          <w:sz w:val="24"/>
          <w:szCs w:val="24"/>
        </w:rPr>
      </w:pPr>
      <w:r w:rsidRPr="00057212">
        <w:rPr>
          <w:rFonts w:ascii="Times New Roman" w:eastAsia="Times New Roman" w:hAnsi="Times New Roman" w:cs="Times New Roman"/>
          <w:b/>
          <w:caps/>
          <w:sz w:val="24"/>
          <w:szCs w:val="24"/>
        </w:rPr>
        <w:t>DOCKET NO. 50122</w:t>
      </w:r>
    </w:p>
    <w:p w14:paraId="63D5AE90" w14:textId="77777777" w:rsidR="00057212" w:rsidRPr="00057212" w:rsidRDefault="00057212" w:rsidP="00057212">
      <w:pPr>
        <w:spacing w:line="240" w:lineRule="auto"/>
        <w:ind w:firstLine="0"/>
        <w:jc w:val="center"/>
        <w:rPr>
          <w:rFonts w:ascii="Times New Roman" w:eastAsia="Times New Roman" w:hAnsi="Times New Roman" w:cs="Times New Roman"/>
          <w:b/>
          <w:sz w:val="24"/>
          <w:szCs w:val="24"/>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057212" w:rsidRPr="00057212" w14:paraId="7C53BC83" w14:textId="77777777" w:rsidTr="00626E3B">
        <w:trPr>
          <w:trHeight w:val="1287"/>
          <w:jc w:val="center"/>
        </w:trPr>
        <w:tc>
          <w:tcPr>
            <w:tcW w:w="4320" w:type="dxa"/>
            <w:tcMar>
              <w:top w:w="0" w:type="dxa"/>
              <w:left w:w="108" w:type="dxa"/>
              <w:bottom w:w="0" w:type="dxa"/>
              <w:right w:w="108" w:type="dxa"/>
            </w:tcMar>
          </w:tcPr>
          <w:p w14:paraId="1796B5FD" w14:textId="77777777" w:rsidR="00057212" w:rsidRPr="00057212" w:rsidRDefault="00057212" w:rsidP="00057212">
            <w:pPr>
              <w:keepNext/>
              <w:spacing w:line="240" w:lineRule="auto"/>
              <w:ind w:firstLine="0"/>
              <w:rPr>
                <w:rFonts w:ascii="Times New Roman" w:eastAsia="Times New Roman" w:hAnsi="Times New Roman" w:cs="Times New Roman"/>
                <w:b/>
                <w:bCs/>
                <w:caps/>
                <w:sz w:val="24"/>
                <w:szCs w:val="24"/>
              </w:rPr>
            </w:pPr>
            <w:r w:rsidRPr="00057212">
              <w:rPr>
                <w:rFonts w:ascii="Times New Roman" w:eastAsia="Times New Roman" w:hAnsi="Times New Roman" w:cs="Times New Roman"/>
                <w:b/>
                <w:caps/>
                <w:sz w:val="24"/>
                <w:szCs w:val="24"/>
              </w:rPr>
              <w:t xml:space="preserve">APPLICATION OF </w:t>
            </w:r>
            <w:bookmarkStart w:id="0" w:name="_Hlk35335869"/>
            <w:r w:rsidRPr="00057212">
              <w:rPr>
                <w:rFonts w:ascii="Times New Roman" w:eastAsia="Times New Roman" w:hAnsi="Times New Roman" w:cs="Times New Roman"/>
                <w:b/>
                <w:caps/>
                <w:sz w:val="24"/>
                <w:szCs w:val="24"/>
              </w:rPr>
              <w:t xml:space="preserve">Madera Valley Water Supply Corporation AND the town of pecos city </w:t>
            </w:r>
            <w:bookmarkEnd w:id="0"/>
            <w:r w:rsidRPr="00057212">
              <w:rPr>
                <w:rFonts w:ascii="Times New Roman" w:eastAsia="Times New Roman" w:hAnsi="Times New Roman" w:cs="Times New Roman"/>
                <w:b/>
                <w:caps/>
                <w:sz w:val="24"/>
                <w:szCs w:val="24"/>
              </w:rPr>
              <w:t>FOR SALE, TRANSFER, OR MERGER OF water FACILITIES AND CERTIFICATE RIGHTS IN Reeves COUNTY</w:t>
            </w:r>
          </w:p>
        </w:tc>
        <w:tc>
          <w:tcPr>
            <w:tcW w:w="720" w:type="dxa"/>
            <w:tcMar>
              <w:top w:w="0" w:type="dxa"/>
              <w:left w:w="108" w:type="dxa"/>
              <w:bottom w:w="0" w:type="dxa"/>
              <w:right w:w="108" w:type="dxa"/>
            </w:tcMar>
          </w:tcPr>
          <w:p w14:paraId="0BD05F10"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53DBAC79"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2D74789F"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68443D5B"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1CF2C4D8"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287664D1"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6106714D"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4F358CD6"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5468BCDE" w14:textId="77777777" w:rsidR="00057212" w:rsidRPr="00057212" w:rsidRDefault="00057212" w:rsidP="00057212">
            <w:pPr>
              <w:keepNext/>
              <w:spacing w:line="240" w:lineRule="auto"/>
              <w:ind w:left="-108" w:firstLine="0"/>
              <w:jc w:val="center"/>
              <w:rPr>
                <w:rFonts w:ascii="Times New Roman" w:eastAsia="Times New Roman" w:hAnsi="Times New Roman" w:cs="Times New Roman"/>
                <w:b/>
                <w:bCs/>
                <w:caps/>
                <w:sz w:val="24"/>
                <w:szCs w:val="24"/>
              </w:rPr>
            </w:pPr>
          </w:p>
        </w:tc>
        <w:tc>
          <w:tcPr>
            <w:tcW w:w="4320" w:type="dxa"/>
            <w:tcMar>
              <w:top w:w="0" w:type="dxa"/>
              <w:left w:w="108" w:type="dxa"/>
              <w:bottom w:w="0" w:type="dxa"/>
              <w:right w:w="108" w:type="dxa"/>
            </w:tcMar>
          </w:tcPr>
          <w:p w14:paraId="5122634B" w14:textId="77777777" w:rsidR="00057212" w:rsidRPr="00057212" w:rsidRDefault="00057212" w:rsidP="00057212">
            <w:pPr>
              <w:keepNext/>
              <w:ind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PUBLIC UTILITY COMMISSION</w:t>
            </w:r>
          </w:p>
          <w:p w14:paraId="2F481B80" w14:textId="77777777" w:rsidR="00057212" w:rsidRPr="00057212" w:rsidRDefault="00057212" w:rsidP="00057212">
            <w:pPr>
              <w:keepNext/>
              <w:ind w:firstLine="0"/>
              <w:jc w:val="center"/>
              <w:rPr>
                <w:rFonts w:ascii="Times New Roman" w:eastAsia="Times New Roman" w:hAnsi="Times New Roman" w:cs="Times New Roman"/>
                <w:b/>
                <w:bCs/>
                <w:caps/>
                <w:sz w:val="24"/>
                <w:szCs w:val="24"/>
              </w:rPr>
            </w:pPr>
            <w:bookmarkStart w:id="1" w:name="_GoBack"/>
            <w:bookmarkEnd w:id="1"/>
            <w:r w:rsidRPr="00057212">
              <w:rPr>
                <w:rFonts w:ascii="Times New Roman" w:eastAsia="Times New Roman" w:hAnsi="Times New Roman" w:cs="Times New Roman"/>
                <w:b/>
                <w:bCs/>
                <w:caps/>
                <w:sz w:val="24"/>
                <w:szCs w:val="24"/>
              </w:rPr>
              <w:t>OF TEXAS</w:t>
            </w:r>
          </w:p>
        </w:tc>
      </w:tr>
    </w:tbl>
    <w:p w14:paraId="3373E494" w14:textId="77777777" w:rsidR="00057212" w:rsidRPr="00057212" w:rsidRDefault="00057212" w:rsidP="00057212">
      <w:pPr>
        <w:keepNext/>
        <w:spacing w:line="240" w:lineRule="auto"/>
        <w:ind w:firstLine="0"/>
        <w:jc w:val="center"/>
        <w:rPr>
          <w:rFonts w:ascii="Times New Roman" w:eastAsia="Times New Roman" w:hAnsi="Times New Roman" w:cs="Times New Roman"/>
          <w:b/>
          <w:caps/>
          <w:sz w:val="24"/>
          <w:szCs w:val="24"/>
        </w:rPr>
      </w:pPr>
    </w:p>
    <w:p w14:paraId="0014C654" w14:textId="2E757035" w:rsidR="00057212" w:rsidRPr="00057212" w:rsidRDefault="00646B3B" w:rsidP="00057212">
      <w:pPr>
        <w:keepNext/>
        <w:spacing w:line="240" w:lineRule="auto"/>
        <w:ind w:firstLine="0"/>
        <w:jc w:val="center"/>
        <w:rPr>
          <w:rFonts w:ascii="Times New Roman" w:eastAsia="Times New Roman" w:hAnsi="Times New Roman" w:cs="Times New Roman"/>
          <w:b/>
          <w:caps/>
          <w:sz w:val="24"/>
          <w:szCs w:val="24"/>
        </w:rPr>
      </w:pPr>
      <w:bookmarkStart w:id="2" w:name="_Hlk35342017"/>
      <w:r>
        <w:rPr>
          <w:rFonts w:ascii="Times New Roman" w:eastAsia="Times New Roman" w:hAnsi="Times New Roman" w:cs="Times New Roman"/>
          <w:b/>
          <w:caps/>
          <w:sz w:val="24"/>
          <w:szCs w:val="24"/>
        </w:rPr>
        <w:t xml:space="preserve">AGREED </w:t>
      </w:r>
      <w:r w:rsidR="00057212" w:rsidRPr="00057212">
        <w:rPr>
          <w:rFonts w:ascii="Times New Roman" w:eastAsia="Times New Roman" w:hAnsi="Times New Roman" w:cs="Times New Roman"/>
          <w:b/>
          <w:caps/>
          <w:sz w:val="24"/>
          <w:szCs w:val="24"/>
        </w:rPr>
        <w:t xml:space="preserve">MOTION TO ADMIT EVIDENCE </w:t>
      </w:r>
    </w:p>
    <w:p w14:paraId="38093FB6" w14:textId="21440CD5" w:rsidR="00057212" w:rsidRPr="00057212" w:rsidRDefault="00057212" w:rsidP="00057212">
      <w:pPr>
        <w:keepNext/>
        <w:spacing w:line="240" w:lineRule="auto"/>
        <w:ind w:firstLine="0"/>
        <w:jc w:val="center"/>
        <w:rPr>
          <w:rFonts w:ascii="Times New Roman" w:eastAsia="Times New Roman" w:hAnsi="Times New Roman" w:cs="Times New Roman"/>
          <w:b/>
          <w:caps/>
          <w:sz w:val="24"/>
          <w:szCs w:val="24"/>
        </w:rPr>
      </w:pPr>
      <w:r w:rsidRPr="00057212">
        <w:rPr>
          <w:rFonts w:ascii="Times New Roman" w:eastAsia="Times New Roman" w:hAnsi="Times New Roman" w:cs="Times New Roman"/>
          <w:b/>
          <w:caps/>
          <w:sz w:val="24"/>
          <w:szCs w:val="24"/>
        </w:rPr>
        <w:t xml:space="preserve">AND proposed order approving sale/transfer </w:t>
      </w:r>
      <w:r w:rsidR="00646B3B">
        <w:rPr>
          <w:rFonts w:ascii="Times New Roman" w:eastAsia="Times New Roman" w:hAnsi="Times New Roman" w:cs="Times New Roman"/>
          <w:b/>
          <w:caps/>
          <w:sz w:val="24"/>
          <w:szCs w:val="24"/>
        </w:rPr>
        <w:t>TO PROCEED</w:t>
      </w:r>
    </w:p>
    <w:p w14:paraId="55DDEFA0" w14:textId="77777777" w:rsidR="00057212" w:rsidRPr="00057212" w:rsidRDefault="00057212" w:rsidP="00057212">
      <w:pPr>
        <w:keepNext/>
        <w:spacing w:line="240" w:lineRule="auto"/>
        <w:ind w:firstLine="0"/>
        <w:jc w:val="center"/>
        <w:rPr>
          <w:rFonts w:ascii="Times New Roman" w:eastAsia="Times New Roman" w:hAnsi="Times New Roman" w:cs="Times New Roman"/>
          <w:b/>
          <w:caps/>
          <w:sz w:val="24"/>
          <w:szCs w:val="24"/>
        </w:rPr>
      </w:pPr>
      <w:r w:rsidRPr="00057212">
        <w:rPr>
          <w:rFonts w:ascii="Times New Roman" w:eastAsia="Times New Roman" w:hAnsi="Times New Roman" w:cs="Times New Roman"/>
          <w:b/>
          <w:caps/>
          <w:sz w:val="24"/>
          <w:szCs w:val="24"/>
        </w:rPr>
        <w:t>And motion to require Electronic Service</w:t>
      </w:r>
    </w:p>
    <w:bookmarkEnd w:id="2"/>
    <w:p w14:paraId="3E3EB1AE" w14:textId="77777777" w:rsidR="00057212" w:rsidRPr="00057212" w:rsidRDefault="00057212" w:rsidP="00057212">
      <w:pPr>
        <w:keepNext/>
        <w:spacing w:line="240" w:lineRule="auto"/>
        <w:ind w:firstLine="0"/>
        <w:jc w:val="center"/>
        <w:rPr>
          <w:rFonts w:ascii="Times New Roman" w:eastAsia="Times New Roman" w:hAnsi="Times New Roman" w:cs="Times New Roman"/>
          <w:b/>
          <w:caps/>
          <w:sz w:val="24"/>
          <w:szCs w:val="24"/>
        </w:rPr>
      </w:pPr>
    </w:p>
    <w:p w14:paraId="063330EA" w14:textId="12564547" w:rsidR="00057212" w:rsidRPr="00057212" w:rsidRDefault="00057212" w:rsidP="00057212">
      <w:pPr>
        <w:keepNext/>
        <w:spacing w:after="120"/>
        <w:jc w:val="both"/>
        <w:outlineLvl w:val="3"/>
        <w:rPr>
          <w:rFonts w:ascii="Times New Roman" w:eastAsia="Times New Roman" w:hAnsi="Times New Roman" w:cs="Times New Roman"/>
          <w:sz w:val="24"/>
          <w:szCs w:val="24"/>
        </w:rPr>
      </w:pPr>
      <w:r w:rsidRPr="00057212">
        <w:rPr>
          <w:rFonts w:ascii="Times New Roman" w:eastAsia="Times New Roman" w:hAnsi="Times New Roman" w:cs="Times New Roman"/>
          <w:b/>
          <w:sz w:val="24"/>
          <w:szCs w:val="24"/>
        </w:rPr>
        <w:t>COMES NOW</w:t>
      </w:r>
      <w:r w:rsidRPr="00057212">
        <w:rPr>
          <w:rFonts w:ascii="Times New Roman" w:eastAsia="Times New Roman" w:hAnsi="Times New Roman" w:cs="Times New Roman"/>
          <w:sz w:val="24"/>
          <w:szCs w:val="24"/>
        </w:rPr>
        <w:t xml:space="preserve"> </w:t>
      </w:r>
      <w:r w:rsidR="00646B3B">
        <w:rPr>
          <w:rFonts w:ascii="Times New Roman" w:eastAsia="Times New Roman" w:hAnsi="Times New Roman" w:cs="Times New Roman"/>
          <w:sz w:val="24"/>
          <w:szCs w:val="24"/>
        </w:rPr>
        <w:t>the Staff (Staff) of the Public</w:t>
      </w:r>
      <w:r w:rsidR="00646B3B" w:rsidRPr="00646B3B">
        <w:rPr>
          <w:rFonts w:ascii="Times New Roman" w:eastAsia="Times New Roman" w:hAnsi="Times New Roman" w:cs="Times New Roman"/>
          <w:sz w:val="24"/>
          <w:szCs w:val="24"/>
        </w:rPr>
        <w:t xml:space="preserve"> </w:t>
      </w:r>
      <w:r w:rsidR="00646B3B" w:rsidRPr="00057212">
        <w:rPr>
          <w:rFonts w:ascii="Times New Roman" w:eastAsia="Times New Roman" w:hAnsi="Times New Roman" w:cs="Times New Roman"/>
          <w:sz w:val="24"/>
          <w:szCs w:val="24"/>
        </w:rPr>
        <w:t>Utility Commission of Texas (Commission)</w:t>
      </w:r>
      <w:r w:rsidR="00646B3B">
        <w:rPr>
          <w:rFonts w:ascii="Times New Roman" w:eastAsia="Times New Roman" w:hAnsi="Times New Roman" w:cs="Times New Roman"/>
          <w:sz w:val="24"/>
          <w:szCs w:val="24"/>
        </w:rPr>
        <w:t xml:space="preserve"> and files this </w:t>
      </w:r>
      <w:r w:rsidR="00646B3B" w:rsidRPr="00057212">
        <w:rPr>
          <w:rFonts w:ascii="Times New Roman" w:eastAsia="Times New Roman" w:hAnsi="Times New Roman" w:cs="Times New Roman"/>
          <w:sz w:val="24"/>
          <w:szCs w:val="24"/>
        </w:rPr>
        <w:t>Motion to Admit Evidence and Proposed Order Approving Sale/Transfer</w:t>
      </w:r>
      <w:r w:rsidR="00646B3B">
        <w:rPr>
          <w:rFonts w:ascii="Times New Roman" w:eastAsia="Times New Roman" w:hAnsi="Times New Roman" w:cs="Times New Roman"/>
          <w:sz w:val="24"/>
          <w:szCs w:val="24"/>
        </w:rPr>
        <w:t xml:space="preserve"> to Proc</w:t>
      </w:r>
      <w:r w:rsidR="004663D0">
        <w:rPr>
          <w:rFonts w:ascii="Times New Roman" w:eastAsia="Times New Roman" w:hAnsi="Times New Roman" w:cs="Times New Roman"/>
          <w:sz w:val="24"/>
          <w:szCs w:val="24"/>
        </w:rPr>
        <w:t>e</w:t>
      </w:r>
      <w:r w:rsidR="00646B3B">
        <w:rPr>
          <w:rFonts w:ascii="Times New Roman" w:eastAsia="Times New Roman" w:hAnsi="Times New Roman" w:cs="Times New Roman"/>
          <w:sz w:val="24"/>
          <w:szCs w:val="24"/>
        </w:rPr>
        <w:t>ed</w:t>
      </w:r>
      <w:r w:rsidR="00646B3B" w:rsidRPr="00057212">
        <w:rPr>
          <w:rFonts w:ascii="Times New Roman" w:eastAsia="Times New Roman" w:hAnsi="Times New Roman" w:cs="Times New Roman"/>
          <w:sz w:val="24"/>
          <w:szCs w:val="24"/>
        </w:rPr>
        <w:t xml:space="preserve"> and Motion to Require Electronic Service</w:t>
      </w:r>
      <w:r w:rsidR="00646B3B">
        <w:rPr>
          <w:rFonts w:ascii="Times New Roman" w:eastAsia="Times New Roman" w:hAnsi="Times New Roman" w:cs="Times New Roman"/>
          <w:sz w:val="24"/>
          <w:szCs w:val="24"/>
        </w:rPr>
        <w:t xml:space="preserve"> with the agreement of </w:t>
      </w:r>
      <w:r w:rsidRPr="00057212">
        <w:rPr>
          <w:rFonts w:ascii="Times New Roman" w:eastAsia="Times New Roman" w:hAnsi="Times New Roman" w:cs="Times New Roman"/>
          <w:sz w:val="24"/>
          <w:szCs w:val="24"/>
        </w:rPr>
        <w:t>Madera Valley Water Supply Corporation (Madera Valley WSC) and the Town of Pecos City (Pecos City) (collectively, the Parties)</w:t>
      </w:r>
      <w:r w:rsidR="00646B3B">
        <w:rPr>
          <w:rFonts w:ascii="Times New Roman" w:eastAsia="Times New Roman" w:hAnsi="Times New Roman" w:cs="Times New Roman"/>
          <w:sz w:val="24"/>
          <w:szCs w:val="24"/>
        </w:rPr>
        <w:t>.</w:t>
      </w:r>
      <w:r w:rsidRPr="00057212">
        <w:rPr>
          <w:rFonts w:ascii="Times New Roman" w:eastAsia="Times New Roman" w:hAnsi="Times New Roman" w:cs="Times New Roman"/>
          <w:sz w:val="24"/>
          <w:szCs w:val="24"/>
        </w:rPr>
        <w:t xml:space="preserve"> In support, the Parties show the following:</w:t>
      </w:r>
    </w:p>
    <w:p w14:paraId="74E8262B" w14:textId="77777777" w:rsidR="00057212" w:rsidRPr="00057212" w:rsidRDefault="00057212" w:rsidP="00057212">
      <w:pPr>
        <w:spacing w:line="240" w:lineRule="auto"/>
        <w:ind w:firstLine="0"/>
        <w:jc w:val="both"/>
        <w:rPr>
          <w:rFonts w:ascii="Times New Roman" w:eastAsia="Times New Roman" w:hAnsi="Times New Roman" w:cs="Times New Roman"/>
          <w:sz w:val="24"/>
          <w:szCs w:val="24"/>
        </w:rPr>
      </w:pPr>
    </w:p>
    <w:p w14:paraId="090D436C" w14:textId="77777777" w:rsidR="00057212" w:rsidRPr="00057212" w:rsidRDefault="00057212" w:rsidP="00F36B40">
      <w:pPr>
        <w:numPr>
          <w:ilvl w:val="0"/>
          <w:numId w:val="3"/>
        </w:numPr>
        <w:ind w:left="0" w:firstLine="0"/>
        <w:contextualSpacing/>
        <w:jc w:val="center"/>
        <w:rPr>
          <w:rFonts w:ascii="Times New Roman" w:eastAsia="Times New Roman" w:hAnsi="Times New Roman" w:cs="Times New Roman"/>
          <w:b/>
          <w:smallCaps/>
          <w:sz w:val="24"/>
          <w:szCs w:val="24"/>
        </w:rPr>
      </w:pPr>
      <w:r w:rsidRPr="00057212">
        <w:rPr>
          <w:rFonts w:ascii="Times New Roman" w:eastAsia="Times New Roman" w:hAnsi="Times New Roman" w:cs="Times New Roman"/>
          <w:b/>
          <w:smallCaps/>
          <w:sz w:val="24"/>
          <w:szCs w:val="24"/>
        </w:rPr>
        <w:t>Background</w:t>
      </w:r>
    </w:p>
    <w:p w14:paraId="5CE04D31" w14:textId="5E75155B" w:rsidR="00057212" w:rsidRPr="00057212" w:rsidRDefault="00057212" w:rsidP="00057212">
      <w:pPr>
        <w:autoSpaceDE w:val="0"/>
        <w:autoSpaceDN w:val="0"/>
        <w:adjustRightInd w:val="0"/>
        <w:jc w:val="both"/>
        <w:rPr>
          <w:rFonts w:ascii="Times New Roman" w:eastAsia="Times New Roman" w:hAnsi="Times New Roman" w:cs="Times New Roman"/>
          <w:sz w:val="24"/>
          <w:szCs w:val="24"/>
        </w:rPr>
      </w:pPr>
      <w:bookmarkStart w:id="3" w:name="_Hlk35341229"/>
      <w:r w:rsidRPr="00057212">
        <w:rPr>
          <w:rFonts w:ascii="Times New Roman" w:eastAsia="Times New Roman" w:hAnsi="Times New Roman" w:cs="Times New Roman"/>
          <w:sz w:val="24"/>
          <w:szCs w:val="24"/>
        </w:rPr>
        <w:t>On October 23, 2019, Madera Valley WSC and Pecos</w:t>
      </w:r>
      <w:r w:rsidRPr="00057212">
        <w:rPr>
          <w:rFonts w:ascii="Times New Roman" w:eastAsia="Calibri" w:hAnsi="Times New Roman" w:cs="Times New Roman"/>
          <w:sz w:val="24"/>
          <w:szCs w:val="24"/>
        </w:rPr>
        <w:t xml:space="preserve"> City</w:t>
      </w:r>
      <w:r w:rsidRPr="00057212">
        <w:rPr>
          <w:rFonts w:ascii="Times New Roman" w:eastAsia="Times New Roman" w:hAnsi="Times New Roman" w:cs="Times New Roman"/>
          <w:sz w:val="24"/>
          <w:szCs w:val="24"/>
        </w:rPr>
        <w:t xml:space="preserve"> </w:t>
      </w:r>
      <w:r w:rsidR="00646B3B">
        <w:rPr>
          <w:rFonts w:ascii="Times New Roman" w:eastAsia="Times New Roman" w:hAnsi="Times New Roman" w:cs="Times New Roman"/>
          <w:sz w:val="24"/>
          <w:szCs w:val="24"/>
        </w:rPr>
        <w:t xml:space="preserve">(collectively, Applicants) </w:t>
      </w:r>
      <w:r w:rsidRPr="00057212">
        <w:rPr>
          <w:rFonts w:ascii="Times New Roman" w:eastAsia="Times New Roman" w:hAnsi="Times New Roman" w:cs="Times New Roman"/>
          <w:sz w:val="24"/>
          <w:szCs w:val="24"/>
        </w:rPr>
        <w:t>filed an application for the sale, transfer, or merger of facilities and certificate rights in Reeves County. Specifically, Madera Valley WSC seeks to sell a portion of its facilities and transfer a portion of its water service area held under certificate of convenience and necessity (CCN) No. 10240 to Pecos City. Pecos City's water CCN No. 10945 will be amended.</w:t>
      </w:r>
      <w:r w:rsidRPr="00057212">
        <w:rPr>
          <w:rFonts w:ascii="Times New Roman" w:eastAsia="Calibri" w:hAnsi="Times New Roman" w:cs="Times New Roman"/>
          <w:sz w:val="24"/>
          <w:szCs w:val="24"/>
        </w:rPr>
        <w:t xml:space="preserve"> </w:t>
      </w:r>
      <w:r w:rsidRPr="00057212">
        <w:rPr>
          <w:rFonts w:ascii="Times New Roman" w:eastAsia="Times New Roman" w:hAnsi="Times New Roman" w:cs="Times New Roman"/>
          <w:bCs/>
          <w:sz w:val="24"/>
          <w:szCs w:val="24"/>
        </w:rPr>
        <w:t xml:space="preserve">The requested area includes approximately 11,112.79 acres and </w:t>
      </w:r>
      <w:r w:rsidRPr="00057212">
        <w:rPr>
          <w:rFonts w:ascii="Times New Roman" w:eastAsia="Times New Roman" w:hAnsi="Times New Roman" w:cs="Times New Roman"/>
          <w:sz w:val="24"/>
          <w:szCs w:val="24"/>
        </w:rPr>
        <w:t>66</w:t>
      </w:r>
      <w:r w:rsidRPr="00057212">
        <w:rPr>
          <w:rFonts w:ascii="Times New Roman" w:eastAsia="Times New Roman" w:hAnsi="Times New Roman" w:cs="Times New Roman"/>
          <w:bCs/>
          <w:sz w:val="24"/>
          <w:szCs w:val="24"/>
        </w:rPr>
        <w:t xml:space="preserve"> connections</w:t>
      </w:r>
      <w:r w:rsidRPr="00057212">
        <w:rPr>
          <w:rFonts w:ascii="Times New Roman" w:eastAsia="Times New Roman" w:hAnsi="Times New Roman" w:cs="Times New Roman"/>
          <w:sz w:val="24"/>
          <w:szCs w:val="24"/>
        </w:rPr>
        <w:t xml:space="preserve">. </w:t>
      </w:r>
    </w:p>
    <w:p w14:paraId="23FE2B2B" w14:textId="68683540" w:rsidR="00057212" w:rsidRPr="00057212" w:rsidRDefault="00057212" w:rsidP="00057212">
      <w:pPr>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On January 24, 2020, the application and notice having been found </w:t>
      </w:r>
      <w:proofErr w:type="gramStart"/>
      <w:r w:rsidRPr="00057212">
        <w:rPr>
          <w:rFonts w:ascii="Times New Roman" w:eastAsia="Times New Roman" w:hAnsi="Times New Roman" w:cs="Times New Roman"/>
          <w:sz w:val="24"/>
          <w:szCs w:val="24"/>
        </w:rPr>
        <w:t>sufficient</w:t>
      </w:r>
      <w:proofErr w:type="gramEnd"/>
      <w:r w:rsidRPr="00057212">
        <w:rPr>
          <w:rFonts w:ascii="Times New Roman" w:eastAsia="Times New Roman" w:hAnsi="Times New Roman" w:cs="Times New Roman"/>
          <w:sz w:val="24"/>
          <w:szCs w:val="24"/>
        </w:rPr>
        <w:t>, the administrative law judge (ALJ) issued Order No. 4, which established a deadline of February 19, 2020 for Staff to file a recommendation on the approval of the sale or request a hearing. On February 19, 2020, Staff recommended that the transaction be allowed to proceed. Order No. 4 also established March 18, 2020 as the deadline for the Parties to file a motion to admit evidence and proposed order approving sale/transfer to proceed. Therefore, this pleading is timely filed.</w:t>
      </w:r>
    </w:p>
    <w:bookmarkEnd w:id="3"/>
    <w:p w14:paraId="68CAC658" w14:textId="77777777" w:rsidR="00057212" w:rsidRPr="00057212" w:rsidRDefault="00057212" w:rsidP="00057212">
      <w:pPr>
        <w:ind w:firstLine="0"/>
        <w:jc w:val="both"/>
        <w:rPr>
          <w:rFonts w:ascii="Times New Roman" w:eastAsia="Times New Roman" w:hAnsi="Times New Roman" w:cs="Times New Roman"/>
          <w:sz w:val="24"/>
          <w:szCs w:val="24"/>
        </w:rPr>
      </w:pPr>
    </w:p>
    <w:p w14:paraId="462800E0" w14:textId="45ADEB74" w:rsidR="00057212" w:rsidRPr="00057212" w:rsidRDefault="00A2611E" w:rsidP="00F36B40">
      <w:pPr>
        <w:keepNext/>
        <w:numPr>
          <w:ilvl w:val="0"/>
          <w:numId w:val="3"/>
        </w:numPr>
        <w:ind w:left="720"/>
        <w:contextualSpacing/>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lastRenderedPageBreak/>
        <w:t>Agreed</w:t>
      </w:r>
      <w:r w:rsidR="00057212" w:rsidRPr="00057212">
        <w:rPr>
          <w:rFonts w:ascii="Times New Roman" w:eastAsia="Times New Roman" w:hAnsi="Times New Roman" w:cs="Times New Roman"/>
          <w:b/>
          <w:smallCaps/>
          <w:sz w:val="24"/>
          <w:szCs w:val="24"/>
        </w:rPr>
        <w:t xml:space="preserve"> Motion to Admit Evidence</w:t>
      </w:r>
    </w:p>
    <w:p w14:paraId="07B6623A" w14:textId="7152B07E" w:rsidR="00057212" w:rsidRPr="00057212" w:rsidRDefault="00057212" w:rsidP="00057212">
      <w:pPr>
        <w:keepNext/>
        <w:jc w:val="both"/>
        <w:rPr>
          <w:rFonts w:ascii="Times New Roman" w:eastAsia="Times New Roman" w:hAnsi="Times New Roman" w:cs="Times New Roman"/>
          <w:bCs/>
          <w:sz w:val="24"/>
          <w:szCs w:val="24"/>
        </w:rPr>
      </w:pPr>
      <w:r w:rsidRPr="00057212">
        <w:rPr>
          <w:rFonts w:ascii="Times New Roman" w:eastAsia="Times New Roman" w:hAnsi="Times New Roman" w:cs="Times New Roman"/>
          <w:bCs/>
          <w:sz w:val="24"/>
          <w:szCs w:val="24"/>
        </w:rPr>
        <w:t xml:space="preserve">The Parties move to have the following items admitted </w:t>
      </w:r>
      <w:r w:rsidR="00646B3B">
        <w:rPr>
          <w:rFonts w:ascii="Times New Roman" w:eastAsia="Times New Roman" w:hAnsi="Times New Roman" w:cs="Times New Roman"/>
          <w:bCs/>
          <w:sz w:val="24"/>
          <w:szCs w:val="24"/>
        </w:rPr>
        <w:t>as</w:t>
      </w:r>
      <w:r w:rsidRPr="00057212">
        <w:rPr>
          <w:rFonts w:ascii="Times New Roman" w:eastAsia="Times New Roman" w:hAnsi="Times New Roman" w:cs="Times New Roman"/>
          <w:bCs/>
          <w:sz w:val="24"/>
          <w:szCs w:val="24"/>
        </w:rPr>
        <w:t xml:space="preserve"> evidence in this proceeding:</w:t>
      </w:r>
    </w:p>
    <w:p w14:paraId="7AE2FE2B" w14:textId="52AF28A3" w:rsidR="00057212" w:rsidRPr="00057212" w:rsidRDefault="00057212" w:rsidP="00057212">
      <w:pPr>
        <w:keepNext/>
        <w:numPr>
          <w:ilvl w:val="0"/>
          <w:numId w:val="4"/>
        </w:numPr>
        <w:spacing w:line="240" w:lineRule="auto"/>
        <w:ind w:hanging="720"/>
        <w:contextualSpacing/>
        <w:jc w:val="both"/>
        <w:rPr>
          <w:rFonts w:ascii="Times New Roman" w:eastAsia="Times New Roman" w:hAnsi="Times New Roman" w:cs="Times New Roman"/>
          <w:bCs/>
          <w:sz w:val="24"/>
          <w:szCs w:val="24"/>
        </w:rPr>
      </w:pPr>
      <w:bookmarkStart w:id="4" w:name="_Hlk35613463"/>
      <w:r w:rsidRPr="00057212">
        <w:rPr>
          <w:rFonts w:ascii="Times New Roman" w:eastAsia="Times New Roman" w:hAnsi="Times New Roman" w:cs="Times New Roman"/>
          <w:bCs/>
          <w:sz w:val="24"/>
          <w:szCs w:val="24"/>
        </w:rPr>
        <w:t xml:space="preserve">The </w:t>
      </w:r>
      <w:r w:rsidR="00646B3B">
        <w:rPr>
          <w:rFonts w:ascii="Times New Roman" w:eastAsia="Times New Roman" w:hAnsi="Times New Roman" w:cs="Times New Roman"/>
          <w:bCs/>
          <w:sz w:val="24"/>
          <w:szCs w:val="24"/>
        </w:rPr>
        <w:t>A</w:t>
      </w:r>
      <w:r w:rsidRPr="00057212">
        <w:rPr>
          <w:rFonts w:ascii="Times New Roman" w:eastAsia="Times New Roman" w:hAnsi="Times New Roman" w:cs="Times New Roman"/>
          <w:bCs/>
          <w:sz w:val="24"/>
          <w:szCs w:val="24"/>
        </w:rPr>
        <w:t>pplicants' application, filed October 23, 2019, as supplemented on November 8, 2019</w:t>
      </w:r>
      <w:r w:rsidR="00646B3B">
        <w:rPr>
          <w:rFonts w:ascii="Times New Roman" w:eastAsia="Times New Roman" w:hAnsi="Times New Roman" w:cs="Times New Roman"/>
          <w:bCs/>
          <w:sz w:val="24"/>
          <w:szCs w:val="24"/>
        </w:rPr>
        <w:t xml:space="preserve"> (AIS Item No</w:t>
      </w:r>
      <w:r w:rsidR="00F1115B">
        <w:rPr>
          <w:rFonts w:ascii="Times New Roman" w:eastAsia="Times New Roman" w:hAnsi="Times New Roman" w:cs="Times New Roman"/>
          <w:bCs/>
          <w:sz w:val="24"/>
          <w:szCs w:val="24"/>
        </w:rPr>
        <w:t xml:space="preserve">s. </w:t>
      </w:r>
      <w:r w:rsidR="00646B3B">
        <w:rPr>
          <w:rFonts w:ascii="Times New Roman" w:eastAsia="Times New Roman" w:hAnsi="Times New Roman" w:cs="Times New Roman"/>
          <w:bCs/>
          <w:sz w:val="24"/>
          <w:szCs w:val="24"/>
        </w:rPr>
        <w:t>1</w:t>
      </w:r>
      <w:r w:rsidR="00F1115B">
        <w:rPr>
          <w:rFonts w:ascii="Times New Roman" w:eastAsia="Times New Roman" w:hAnsi="Times New Roman" w:cs="Times New Roman"/>
          <w:bCs/>
          <w:sz w:val="24"/>
          <w:szCs w:val="24"/>
        </w:rPr>
        <w:t xml:space="preserve"> and 3</w:t>
      </w:r>
      <w:r w:rsidR="00646B3B">
        <w:rPr>
          <w:rFonts w:ascii="Times New Roman" w:eastAsia="Times New Roman" w:hAnsi="Times New Roman" w:cs="Times New Roman"/>
          <w:bCs/>
          <w:sz w:val="24"/>
          <w:szCs w:val="24"/>
        </w:rPr>
        <w:t>)</w:t>
      </w:r>
      <w:r w:rsidRPr="00057212">
        <w:rPr>
          <w:rFonts w:ascii="Times New Roman" w:eastAsia="Times New Roman" w:hAnsi="Times New Roman" w:cs="Times New Roman"/>
          <w:bCs/>
          <w:sz w:val="24"/>
          <w:szCs w:val="24"/>
        </w:rPr>
        <w:t>;</w:t>
      </w:r>
    </w:p>
    <w:p w14:paraId="4458865B" w14:textId="06014DAA" w:rsidR="00F1115B" w:rsidRDefault="00F1115B" w:rsidP="00057212">
      <w:pPr>
        <w:keepNext/>
        <w:numPr>
          <w:ilvl w:val="0"/>
          <w:numId w:val="4"/>
        </w:numPr>
        <w:spacing w:line="240" w:lineRule="auto"/>
        <w:ind w:hanging="72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Commission Staff’s recommendation on Administrative Completeness, filed on November 20, 2019 (AIS Item No. 4);</w:t>
      </w:r>
    </w:p>
    <w:p w14:paraId="713DB32D" w14:textId="1E55AA58" w:rsidR="00057212" w:rsidRPr="00057212" w:rsidRDefault="00057212" w:rsidP="00057212">
      <w:pPr>
        <w:keepNext/>
        <w:numPr>
          <w:ilvl w:val="0"/>
          <w:numId w:val="4"/>
        </w:numPr>
        <w:spacing w:line="240" w:lineRule="auto"/>
        <w:ind w:hanging="720"/>
        <w:contextualSpacing/>
        <w:jc w:val="both"/>
        <w:rPr>
          <w:rFonts w:ascii="Times New Roman" w:eastAsia="Times New Roman" w:hAnsi="Times New Roman" w:cs="Times New Roman"/>
          <w:bCs/>
          <w:sz w:val="24"/>
          <w:szCs w:val="24"/>
        </w:rPr>
      </w:pPr>
      <w:r w:rsidRPr="00057212">
        <w:rPr>
          <w:rFonts w:ascii="Times New Roman" w:eastAsia="Times New Roman" w:hAnsi="Times New Roman" w:cs="Times New Roman"/>
          <w:bCs/>
          <w:sz w:val="24"/>
          <w:szCs w:val="24"/>
        </w:rPr>
        <w:t xml:space="preserve">The </w:t>
      </w:r>
      <w:r w:rsidR="00F1115B">
        <w:rPr>
          <w:rFonts w:ascii="Times New Roman" w:eastAsia="Times New Roman" w:hAnsi="Times New Roman" w:cs="Times New Roman"/>
          <w:bCs/>
          <w:sz w:val="24"/>
          <w:szCs w:val="24"/>
        </w:rPr>
        <w:t>A</w:t>
      </w:r>
      <w:r w:rsidRPr="00057212">
        <w:rPr>
          <w:rFonts w:ascii="Times New Roman" w:eastAsia="Times New Roman" w:hAnsi="Times New Roman" w:cs="Times New Roman"/>
          <w:bCs/>
          <w:sz w:val="24"/>
          <w:szCs w:val="24"/>
        </w:rPr>
        <w:t>pplicants' proof of notice and supporting documentation, filed on January 10, 2020</w:t>
      </w:r>
      <w:r w:rsidR="00F1115B">
        <w:rPr>
          <w:rFonts w:ascii="Times New Roman" w:eastAsia="Times New Roman" w:hAnsi="Times New Roman" w:cs="Times New Roman"/>
          <w:bCs/>
          <w:sz w:val="24"/>
          <w:szCs w:val="24"/>
        </w:rPr>
        <w:t xml:space="preserve"> (AIS Item No. 6)</w:t>
      </w:r>
      <w:r w:rsidRPr="00057212">
        <w:rPr>
          <w:rFonts w:ascii="Times New Roman" w:eastAsia="Times New Roman" w:hAnsi="Times New Roman" w:cs="Times New Roman"/>
          <w:bCs/>
          <w:sz w:val="24"/>
          <w:szCs w:val="24"/>
        </w:rPr>
        <w:t>; and</w:t>
      </w:r>
    </w:p>
    <w:p w14:paraId="670FB36A" w14:textId="0EE1406F" w:rsidR="00057212" w:rsidRPr="00057212" w:rsidRDefault="00057212" w:rsidP="00057212">
      <w:pPr>
        <w:keepNext/>
        <w:numPr>
          <w:ilvl w:val="0"/>
          <w:numId w:val="4"/>
        </w:numPr>
        <w:spacing w:line="240" w:lineRule="auto"/>
        <w:ind w:hanging="720"/>
        <w:contextualSpacing/>
        <w:jc w:val="both"/>
        <w:rPr>
          <w:rFonts w:ascii="Times New Roman" w:eastAsia="Times New Roman" w:hAnsi="Times New Roman" w:cs="Times New Roman"/>
          <w:bCs/>
          <w:sz w:val="24"/>
          <w:szCs w:val="24"/>
        </w:rPr>
      </w:pPr>
      <w:r w:rsidRPr="00057212">
        <w:rPr>
          <w:rFonts w:ascii="Times New Roman" w:eastAsia="Times New Roman" w:hAnsi="Times New Roman" w:cs="Times New Roman"/>
          <w:bCs/>
          <w:sz w:val="24"/>
          <w:szCs w:val="24"/>
        </w:rPr>
        <w:t xml:space="preserve">Commission Staff’s </w:t>
      </w:r>
      <w:r w:rsidR="00F1115B">
        <w:rPr>
          <w:rFonts w:ascii="Times New Roman" w:eastAsia="Times New Roman" w:hAnsi="Times New Roman" w:cs="Times New Roman"/>
          <w:bCs/>
          <w:sz w:val="24"/>
          <w:szCs w:val="24"/>
        </w:rPr>
        <w:t>R</w:t>
      </w:r>
      <w:r w:rsidRPr="00057212">
        <w:rPr>
          <w:rFonts w:ascii="Times New Roman" w:eastAsia="Times New Roman" w:hAnsi="Times New Roman" w:cs="Times New Roman"/>
          <w:bCs/>
          <w:sz w:val="24"/>
          <w:szCs w:val="24"/>
        </w:rPr>
        <w:t xml:space="preserve">ecommendation </w:t>
      </w:r>
      <w:r w:rsidR="00F1115B">
        <w:rPr>
          <w:rFonts w:ascii="Times New Roman" w:eastAsia="Times New Roman" w:hAnsi="Times New Roman" w:cs="Times New Roman"/>
          <w:bCs/>
          <w:sz w:val="24"/>
          <w:szCs w:val="24"/>
        </w:rPr>
        <w:t>on Approval of S</w:t>
      </w:r>
      <w:r w:rsidRPr="00057212">
        <w:rPr>
          <w:rFonts w:ascii="Times New Roman" w:eastAsia="Times New Roman" w:hAnsi="Times New Roman" w:cs="Times New Roman"/>
          <w:bCs/>
          <w:sz w:val="24"/>
          <w:szCs w:val="24"/>
        </w:rPr>
        <w:t>ale, filed on February 19, 2020</w:t>
      </w:r>
      <w:r w:rsidR="00F1115B">
        <w:rPr>
          <w:rFonts w:ascii="Times New Roman" w:eastAsia="Times New Roman" w:hAnsi="Times New Roman" w:cs="Times New Roman"/>
          <w:bCs/>
          <w:sz w:val="24"/>
          <w:szCs w:val="24"/>
        </w:rPr>
        <w:t xml:space="preserve"> (AIS Item No. 11)</w:t>
      </w:r>
      <w:r w:rsidRPr="00057212">
        <w:rPr>
          <w:rFonts w:ascii="Times New Roman" w:eastAsia="Times New Roman" w:hAnsi="Times New Roman" w:cs="Times New Roman"/>
          <w:bCs/>
          <w:sz w:val="24"/>
          <w:szCs w:val="24"/>
        </w:rPr>
        <w:t>.</w:t>
      </w:r>
    </w:p>
    <w:bookmarkEnd w:id="4"/>
    <w:p w14:paraId="6062E344" w14:textId="77777777" w:rsidR="00057212" w:rsidRPr="00057212" w:rsidRDefault="00057212" w:rsidP="00057212">
      <w:pPr>
        <w:keepNext/>
        <w:ind w:firstLine="0"/>
        <w:jc w:val="both"/>
        <w:rPr>
          <w:rFonts w:ascii="Times New Roman" w:eastAsia="Times New Roman" w:hAnsi="Times New Roman" w:cs="Times New Roman"/>
          <w:bCs/>
          <w:sz w:val="24"/>
          <w:szCs w:val="24"/>
        </w:rPr>
      </w:pPr>
    </w:p>
    <w:p w14:paraId="4CB587E9" w14:textId="40257BA9" w:rsidR="00057212" w:rsidRPr="00057212" w:rsidRDefault="00A2611E" w:rsidP="00F36B40">
      <w:pPr>
        <w:numPr>
          <w:ilvl w:val="0"/>
          <w:numId w:val="3"/>
        </w:numPr>
        <w:ind w:left="720"/>
        <w:contextualSpacing/>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 xml:space="preserve">Agreed </w:t>
      </w:r>
      <w:r w:rsidR="00057212" w:rsidRPr="00057212">
        <w:rPr>
          <w:rFonts w:ascii="Times New Roman" w:eastAsia="Times New Roman" w:hAnsi="Times New Roman" w:cs="Times New Roman"/>
          <w:b/>
          <w:smallCaps/>
          <w:sz w:val="24"/>
          <w:szCs w:val="24"/>
        </w:rPr>
        <w:t xml:space="preserve">Proposed Order Approving Sale/Transfer </w:t>
      </w:r>
      <w:r w:rsidR="00F1115B">
        <w:rPr>
          <w:rFonts w:ascii="Times New Roman" w:eastAsia="Times New Roman" w:hAnsi="Times New Roman" w:cs="Times New Roman"/>
          <w:b/>
          <w:smallCaps/>
          <w:sz w:val="24"/>
          <w:szCs w:val="24"/>
        </w:rPr>
        <w:t>to Proceed</w:t>
      </w:r>
    </w:p>
    <w:p w14:paraId="6B2BD82C" w14:textId="01C66C09" w:rsidR="00057212" w:rsidRPr="00057212" w:rsidRDefault="00057212" w:rsidP="00057212">
      <w:pPr>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The attached </w:t>
      </w:r>
      <w:r w:rsidR="00A2611E">
        <w:rPr>
          <w:rFonts w:ascii="Times New Roman" w:eastAsia="Times New Roman" w:hAnsi="Times New Roman" w:cs="Times New Roman"/>
          <w:sz w:val="24"/>
          <w:szCs w:val="24"/>
        </w:rPr>
        <w:t xml:space="preserve">Agreed </w:t>
      </w:r>
      <w:r w:rsidRPr="00057212">
        <w:rPr>
          <w:rFonts w:ascii="Times New Roman" w:eastAsia="Times New Roman" w:hAnsi="Times New Roman" w:cs="Times New Roman"/>
          <w:sz w:val="24"/>
          <w:szCs w:val="24"/>
        </w:rPr>
        <w:t xml:space="preserve">Proposed Order Approving Sale/Transfer </w:t>
      </w:r>
      <w:r w:rsidR="00F1115B">
        <w:rPr>
          <w:rFonts w:ascii="Times New Roman" w:eastAsia="Times New Roman" w:hAnsi="Times New Roman" w:cs="Times New Roman"/>
          <w:sz w:val="24"/>
          <w:szCs w:val="24"/>
        </w:rPr>
        <w:t xml:space="preserve">to Proceed </w:t>
      </w:r>
      <w:r w:rsidRPr="00057212">
        <w:rPr>
          <w:rFonts w:ascii="Times New Roman" w:eastAsia="Times New Roman" w:hAnsi="Times New Roman" w:cs="Times New Roman"/>
          <w:sz w:val="24"/>
          <w:szCs w:val="24"/>
        </w:rPr>
        <w:t xml:space="preserve">would authorize the </w:t>
      </w:r>
      <w:r w:rsidR="00F1115B">
        <w:rPr>
          <w:rFonts w:ascii="Times New Roman" w:eastAsia="Times New Roman" w:hAnsi="Times New Roman" w:cs="Times New Roman"/>
          <w:sz w:val="24"/>
          <w:szCs w:val="24"/>
        </w:rPr>
        <w:t xml:space="preserve">sales and </w:t>
      </w:r>
      <w:r w:rsidRPr="00057212">
        <w:rPr>
          <w:rFonts w:ascii="Times New Roman" w:eastAsia="Times New Roman" w:hAnsi="Times New Roman" w:cs="Times New Roman"/>
          <w:sz w:val="24"/>
          <w:szCs w:val="24"/>
        </w:rPr>
        <w:t>transfer of Madera Valley WSC’s facilities and a portion of its water service area held under CCN No. 10240 to Pecos City and</w:t>
      </w:r>
      <w:r w:rsidR="00F1115B">
        <w:rPr>
          <w:rFonts w:ascii="Times New Roman" w:eastAsia="Times New Roman" w:hAnsi="Times New Roman" w:cs="Times New Roman"/>
          <w:sz w:val="24"/>
          <w:szCs w:val="24"/>
        </w:rPr>
        <w:t xml:space="preserve"> allow the transaction to proceed</w:t>
      </w:r>
      <w:r w:rsidRPr="00057212">
        <w:rPr>
          <w:rFonts w:ascii="Times New Roman" w:eastAsia="Times New Roman" w:hAnsi="Times New Roman" w:cs="Times New Roman"/>
          <w:sz w:val="24"/>
          <w:szCs w:val="24"/>
        </w:rPr>
        <w:t>.</w:t>
      </w:r>
    </w:p>
    <w:p w14:paraId="0C110AB8" w14:textId="77777777" w:rsidR="00057212" w:rsidRPr="00057212" w:rsidRDefault="00057212" w:rsidP="00057212">
      <w:pPr>
        <w:jc w:val="both"/>
        <w:rPr>
          <w:rFonts w:ascii="Times New Roman" w:eastAsia="Times New Roman" w:hAnsi="Times New Roman" w:cs="Times New Roman"/>
          <w:sz w:val="24"/>
          <w:szCs w:val="24"/>
        </w:rPr>
      </w:pPr>
    </w:p>
    <w:p w14:paraId="04D4FCB4" w14:textId="77777777" w:rsidR="00057212" w:rsidRPr="00057212" w:rsidRDefault="00057212" w:rsidP="00F36B40">
      <w:pPr>
        <w:numPr>
          <w:ilvl w:val="0"/>
          <w:numId w:val="3"/>
        </w:numPr>
        <w:ind w:left="720"/>
        <w:contextualSpacing/>
        <w:jc w:val="center"/>
        <w:rPr>
          <w:rFonts w:ascii="Times New Roman" w:eastAsia="Times New Roman" w:hAnsi="Times New Roman" w:cs="Times New Roman"/>
          <w:b/>
          <w:smallCaps/>
          <w:sz w:val="24"/>
          <w:szCs w:val="24"/>
        </w:rPr>
      </w:pPr>
      <w:r w:rsidRPr="00057212">
        <w:rPr>
          <w:rFonts w:ascii="Times New Roman" w:eastAsia="Times New Roman" w:hAnsi="Times New Roman" w:cs="Times New Roman"/>
          <w:b/>
          <w:smallCaps/>
          <w:sz w:val="24"/>
          <w:szCs w:val="24"/>
        </w:rPr>
        <w:t>Motion to Require Electronic Service</w:t>
      </w:r>
    </w:p>
    <w:p w14:paraId="6A820184" w14:textId="4623111F" w:rsidR="00057212" w:rsidRPr="00057212" w:rsidRDefault="00057212" w:rsidP="00057212">
      <w:pPr>
        <w:tabs>
          <w:tab w:val="left" w:pos="720"/>
        </w:tabs>
        <w:spacing w:line="480" w:lineRule="auto"/>
        <w:jc w:val="both"/>
        <w:rPr>
          <w:rFonts w:ascii="Times New Roman" w:eastAsia="Times New Roman" w:hAnsi="Times New Roman" w:cs="Times New Roman"/>
          <w:color w:val="000000"/>
          <w:sz w:val="24"/>
          <w:szCs w:val="24"/>
        </w:rPr>
      </w:pPr>
      <w:r w:rsidRPr="00057212">
        <w:rPr>
          <w:rFonts w:ascii="Times New Roman" w:eastAsia="Times New Roman" w:hAnsi="Times New Roman" w:cs="Times New Roman"/>
          <w:color w:val="000000"/>
          <w:sz w:val="24"/>
          <w:szCs w:val="24"/>
        </w:rPr>
        <w:t>Pursuant to 16 T</w:t>
      </w:r>
      <w:r w:rsidR="00F1115B">
        <w:rPr>
          <w:rFonts w:ascii="Times New Roman" w:eastAsia="Times New Roman" w:hAnsi="Times New Roman" w:cs="Times New Roman"/>
          <w:color w:val="000000"/>
          <w:sz w:val="24"/>
          <w:szCs w:val="24"/>
        </w:rPr>
        <w:t xml:space="preserve">exas </w:t>
      </w:r>
      <w:r w:rsidRPr="00057212">
        <w:rPr>
          <w:rFonts w:ascii="Times New Roman" w:eastAsia="Times New Roman" w:hAnsi="Times New Roman" w:cs="Times New Roman"/>
          <w:color w:val="000000"/>
          <w:sz w:val="24"/>
          <w:szCs w:val="24"/>
        </w:rPr>
        <w:t>A</w:t>
      </w:r>
      <w:r w:rsidR="00F1115B">
        <w:rPr>
          <w:rFonts w:ascii="Times New Roman" w:eastAsia="Times New Roman" w:hAnsi="Times New Roman" w:cs="Times New Roman"/>
          <w:color w:val="000000"/>
          <w:sz w:val="24"/>
          <w:szCs w:val="24"/>
        </w:rPr>
        <w:t xml:space="preserve">dministrative </w:t>
      </w:r>
      <w:r w:rsidRPr="00057212">
        <w:rPr>
          <w:rFonts w:ascii="Times New Roman" w:eastAsia="Times New Roman" w:hAnsi="Times New Roman" w:cs="Times New Roman"/>
          <w:color w:val="000000"/>
          <w:sz w:val="24"/>
          <w:szCs w:val="24"/>
        </w:rPr>
        <w:t>C</w:t>
      </w:r>
      <w:r w:rsidR="00F1115B">
        <w:rPr>
          <w:rFonts w:ascii="Times New Roman" w:eastAsia="Times New Roman" w:hAnsi="Times New Roman" w:cs="Times New Roman"/>
          <w:color w:val="000000"/>
          <w:sz w:val="24"/>
          <w:szCs w:val="24"/>
        </w:rPr>
        <w:t>ode (TAC)</w:t>
      </w:r>
      <w:r w:rsidRPr="00057212">
        <w:rPr>
          <w:rFonts w:ascii="Times New Roman" w:eastAsia="Times New Roman" w:hAnsi="Times New Roman" w:cs="Times New Roman"/>
          <w:color w:val="000000"/>
          <w:sz w:val="24"/>
          <w:szCs w:val="24"/>
        </w:rPr>
        <w:t xml:space="preserve"> § 22.74(c), the presiding officer may require service by email on motion of a party. On March 16, 2020, the Commission issued an Order Suspending Rules in Docket No. 50664, Issues Related to the State Disaster for the Coronavirus Disease 2019. The Order stated in relevant part that “all parties must file any pleading or document with the Commission solely through the Interchange on the Commission's website and provide notice, by email, to all other parties that the pleading or document has been filed with the Commission, unless otherwise ordered by the presiding officer.” Accordingly, Staff requests that the ALJ issue an order requiring service by electronic mail in this docket. Staff further requests that the order direct any party to this proceeding who has not previously provided an email address to file a notice informing the parties of the email address to be used for service.</w:t>
      </w:r>
    </w:p>
    <w:p w14:paraId="18810C6F" w14:textId="77777777" w:rsidR="00057212" w:rsidRPr="00057212" w:rsidRDefault="00057212" w:rsidP="000D5B34">
      <w:pPr>
        <w:keepNext/>
        <w:numPr>
          <w:ilvl w:val="0"/>
          <w:numId w:val="3"/>
        </w:numPr>
        <w:ind w:left="720"/>
        <w:contextualSpacing/>
        <w:jc w:val="center"/>
        <w:rPr>
          <w:rFonts w:ascii="Times New Roman" w:eastAsia="Times New Roman" w:hAnsi="Times New Roman" w:cs="Times New Roman"/>
          <w:b/>
          <w:smallCaps/>
          <w:sz w:val="24"/>
          <w:szCs w:val="24"/>
        </w:rPr>
      </w:pPr>
      <w:r w:rsidRPr="00057212">
        <w:rPr>
          <w:rFonts w:ascii="Times New Roman" w:eastAsia="Times New Roman" w:hAnsi="Times New Roman" w:cs="Times New Roman"/>
          <w:b/>
          <w:smallCaps/>
          <w:sz w:val="24"/>
          <w:szCs w:val="24"/>
        </w:rPr>
        <w:lastRenderedPageBreak/>
        <w:t>Conclusion</w:t>
      </w:r>
    </w:p>
    <w:p w14:paraId="29C6ABE2" w14:textId="4E2F0EC3" w:rsidR="00057212" w:rsidRPr="00057212" w:rsidRDefault="00057212" w:rsidP="000D5B34">
      <w:pPr>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The Parties respectfully request that the Commission grant the Motion to Admit Evidence and the Motion to Require Electronic Service and adopt the attached </w:t>
      </w:r>
      <w:r w:rsidR="00A2611E">
        <w:rPr>
          <w:rFonts w:ascii="Times New Roman" w:eastAsia="Times New Roman" w:hAnsi="Times New Roman" w:cs="Times New Roman"/>
          <w:sz w:val="24"/>
          <w:szCs w:val="24"/>
        </w:rPr>
        <w:t>Agreed</w:t>
      </w:r>
      <w:r w:rsidRPr="00057212">
        <w:rPr>
          <w:rFonts w:ascii="Times New Roman" w:eastAsia="Times New Roman" w:hAnsi="Times New Roman" w:cs="Times New Roman"/>
          <w:sz w:val="24"/>
          <w:szCs w:val="24"/>
        </w:rPr>
        <w:t xml:space="preserve"> Proposed Order Approving Sale/Transfer</w:t>
      </w:r>
      <w:r w:rsidR="00F1115B">
        <w:rPr>
          <w:rFonts w:ascii="Times New Roman" w:eastAsia="Times New Roman" w:hAnsi="Times New Roman" w:cs="Times New Roman"/>
          <w:sz w:val="24"/>
          <w:szCs w:val="24"/>
        </w:rPr>
        <w:t xml:space="preserve"> to Proceed</w:t>
      </w:r>
      <w:r w:rsidRPr="00057212">
        <w:rPr>
          <w:rFonts w:ascii="Times New Roman" w:eastAsia="Times New Roman" w:hAnsi="Times New Roman" w:cs="Times New Roman"/>
          <w:sz w:val="24"/>
          <w:szCs w:val="24"/>
        </w:rPr>
        <w:t xml:space="preserve">. </w:t>
      </w:r>
    </w:p>
    <w:p w14:paraId="45BCC15C" w14:textId="77777777" w:rsidR="00057212" w:rsidRPr="00057212" w:rsidRDefault="00057212" w:rsidP="00057212">
      <w:pPr>
        <w:spacing w:line="240" w:lineRule="auto"/>
        <w:ind w:firstLine="0"/>
        <w:rPr>
          <w:rFonts w:ascii="Times New Roman" w:eastAsia="Times New Roman" w:hAnsi="Times New Roman" w:cs="Times New Roman"/>
          <w:sz w:val="24"/>
          <w:szCs w:val="24"/>
        </w:rPr>
      </w:pPr>
    </w:p>
    <w:p w14:paraId="7552D277" w14:textId="2A03315A" w:rsidR="00057212" w:rsidRPr="00057212" w:rsidRDefault="00057212" w:rsidP="00057212">
      <w:pPr>
        <w:keepNext/>
        <w:spacing w:line="240" w:lineRule="auto"/>
        <w:ind w:firstLine="0"/>
        <w:jc w:val="both"/>
        <w:rPr>
          <w:rFonts w:ascii="Times New Roman" w:eastAsia="Times New Roman" w:hAnsi="Times New Roman" w:cs="Times New Roman"/>
          <w:sz w:val="24"/>
          <w:szCs w:val="24"/>
        </w:rPr>
      </w:pPr>
      <w:bookmarkStart w:id="5" w:name="_Hlk26962020"/>
      <w:r w:rsidRPr="00057212">
        <w:rPr>
          <w:rFonts w:ascii="Times New Roman" w:eastAsia="Times New Roman" w:hAnsi="Times New Roman" w:cs="Times New Roman"/>
          <w:sz w:val="24"/>
          <w:szCs w:val="24"/>
        </w:rPr>
        <w:t xml:space="preserve">Dated: </w:t>
      </w:r>
      <w:r w:rsidRPr="00057212">
        <w:rPr>
          <w:rFonts w:ascii="Times New Roman" w:eastAsia="Times New Roman" w:hAnsi="Times New Roman" w:cs="Times New Roman"/>
          <w:sz w:val="24"/>
          <w:szCs w:val="24"/>
        </w:rPr>
        <w:fldChar w:fldCharType="begin"/>
      </w:r>
      <w:r w:rsidRPr="00057212">
        <w:rPr>
          <w:rFonts w:ascii="Times New Roman" w:eastAsia="Times New Roman" w:hAnsi="Times New Roman" w:cs="Times New Roman"/>
          <w:sz w:val="24"/>
          <w:szCs w:val="24"/>
        </w:rPr>
        <w:instrText xml:space="preserve"> DATE \@ "MMMM d, yyyy" </w:instrText>
      </w:r>
      <w:r w:rsidRPr="00057212">
        <w:rPr>
          <w:rFonts w:ascii="Times New Roman" w:eastAsia="Times New Roman" w:hAnsi="Times New Roman" w:cs="Times New Roman"/>
          <w:sz w:val="24"/>
          <w:szCs w:val="24"/>
        </w:rPr>
        <w:fldChar w:fldCharType="separate"/>
      </w:r>
      <w:r w:rsidR="008E7C76">
        <w:rPr>
          <w:rFonts w:ascii="Times New Roman" w:eastAsia="Times New Roman" w:hAnsi="Times New Roman" w:cs="Times New Roman"/>
          <w:noProof/>
          <w:sz w:val="24"/>
          <w:szCs w:val="24"/>
        </w:rPr>
        <w:t>March 23, 2020</w:t>
      </w:r>
      <w:r w:rsidRPr="00057212">
        <w:rPr>
          <w:rFonts w:ascii="Times New Roman" w:eastAsia="Times New Roman" w:hAnsi="Times New Roman" w:cs="Times New Roman"/>
          <w:sz w:val="24"/>
          <w:szCs w:val="24"/>
        </w:rPr>
        <w:fldChar w:fldCharType="end"/>
      </w:r>
    </w:p>
    <w:p w14:paraId="05611C97" w14:textId="77777777" w:rsidR="00057212" w:rsidRPr="00057212" w:rsidRDefault="00057212" w:rsidP="00057212">
      <w:pPr>
        <w:keepNext/>
        <w:spacing w:line="240" w:lineRule="auto"/>
        <w:ind w:firstLine="0"/>
        <w:jc w:val="both"/>
        <w:rPr>
          <w:rFonts w:ascii="Times New Roman" w:eastAsia="Times New Roman" w:hAnsi="Times New Roman" w:cs="Times New Roman"/>
          <w:sz w:val="24"/>
          <w:szCs w:val="24"/>
        </w:rPr>
      </w:pPr>
    </w:p>
    <w:p w14:paraId="79927BFB" w14:textId="77777777" w:rsidR="00057212" w:rsidRPr="00057212" w:rsidRDefault="00057212" w:rsidP="00057212">
      <w:pPr>
        <w:keepNext/>
        <w:spacing w:line="480" w:lineRule="auto"/>
        <w:ind w:left="3600"/>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Respectfully submitted,</w:t>
      </w:r>
    </w:p>
    <w:p w14:paraId="03AB560E" w14:textId="77777777" w:rsidR="00057212" w:rsidRPr="00057212" w:rsidRDefault="00057212" w:rsidP="00057212">
      <w:pPr>
        <w:keepNext/>
        <w:spacing w:line="240" w:lineRule="auto"/>
        <w:ind w:left="4320" w:firstLine="0"/>
        <w:contextualSpacing/>
        <w:jc w:val="both"/>
        <w:rPr>
          <w:rFonts w:ascii="Times New Roman" w:eastAsia="Times New Roman" w:hAnsi="Times New Roman" w:cs="Times New Roman"/>
          <w:b/>
          <w:sz w:val="24"/>
          <w:szCs w:val="24"/>
        </w:rPr>
      </w:pPr>
      <w:r w:rsidRPr="00057212">
        <w:rPr>
          <w:rFonts w:ascii="Times New Roman" w:eastAsia="Times New Roman" w:hAnsi="Times New Roman" w:cs="Times New Roman"/>
          <w:b/>
          <w:sz w:val="24"/>
          <w:szCs w:val="24"/>
        </w:rPr>
        <w:t xml:space="preserve">PUBLIC UTILITY COMMISSION OF TEXAS </w:t>
      </w:r>
    </w:p>
    <w:p w14:paraId="5F1112F4" w14:textId="77777777" w:rsidR="00057212" w:rsidRPr="00057212" w:rsidRDefault="00057212" w:rsidP="00057212">
      <w:pPr>
        <w:keepNext/>
        <w:spacing w:line="240" w:lineRule="auto"/>
        <w:ind w:left="4320" w:firstLine="0"/>
        <w:contextualSpacing/>
        <w:jc w:val="both"/>
        <w:rPr>
          <w:rFonts w:ascii="Times New Roman" w:eastAsia="Times New Roman" w:hAnsi="Times New Roman" w:cs="Times New Roman"/>
          <w:b/>
          <w:sz w:val="24"/>
          <w:szCs w:val="24"/>
        </w:rPr>
      </w:pPr>
      <w:r w:rsidRPr="00057212">
        <w:rPr>
          <w:rFonts w:ascii="Times New Roman" w:eastAsia="Times New Roman" w:hAnsi="Times New Roman" w:cs="Times New Roman"/>
          <w:b/>
          <w:sz w:val="24"/>
          <w:szCs w:val="24"/>
        </w:rPr>
        <w:t>LEGAL DIVISION</w:t>
      </w:r>
    </w:p>
    <w:p w14:paraId="2D10F980" w14:textId="77777777" w:rsidR="00057212" w:rsidRPr="00057212" w:rsidRDefault="00057212" w:rsidP="00057212">
      <w:pPr>
        <w:keepNext/>
        <w:tabs>
          <w:tab w:val="left" w:pos="5040"/>
        </w:tabs>
        <w:spacing w:line="240" w:lineRule="auto"/>
        <w:ind w:left="4320" w:firstLine="0"/>
        <w:jc w:val="both"/>
        <w:rPr>
          <w:rFonts w:ascii="Times New Roman" w:eastAsia="Times New Roman" w:hAnsi="Times New Roman" w:cs="Times New Roman"/>
          <w:sz w:val="24"/>
          <w:szCs w:val="24"/>
        </w:rPr>
      </w:pPr>
    </w:p>
    <w:p w14:paraId="7F407BB0" w14:textId="77777777" w:rsidR="00057212" w:rsidRPr="00057212" w:rsidRDefault="00057212" w:rsidP="00057212">
      <w:pPr>
        <w:keepNext/>
        <w:tabs>
          <w:tab w:val="left" w:pos="4320"/>
        </w:tabs>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Rachelle Nicolette Robles</w:t>
      </w:r>
    </w:p>
    <w:p w14:paraId="67D6071F" w14:textId="77777777" w:rsidR="00057212" w:rsidRPr="00057212" w:rsidRDefault="00057212" w:rsidP="00057212">
      <w:pPr>
        <w:keepNext/>
        <w:tabs>
          <w:tab w:val="left" w:pos="4320"/>
        </w:tabs>
        <w:spacing w:line="240" w:lineRule="auto"/>
        <w:ind w:firstLine="4320"/>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Division Director</w:t>
      </w:r>
    </w:p>
    <w:p w14:paraId="18DC1797" w14:textId="77777777" w:rsidR="00057212" w:rsidRPr="00057212" w:rsidRDefault="00057212" w:rsidP="00057212">
      <w:pPr>
        <w:keepNext/>
        <w:spacing w:line="240" w:lineRule="auto"/>
        <w:ind w:firstLine="4320"/>
        <w:jc w:val="both"/>
        <w:rPr>
          <w:rFonts w:ascii="Times New Roman" w:eastAsia="Times New Roman" w:hAnsi="Times New Roman" w:cs="Times New Roman"/>
          <w:sz w:val="24"/>
          <w:szCs w:val="24"/>
        </w:rPr>
      </w:pPr>
    </w:p>
    <w:p w14:paraId="4E81C1D7" w14:textId="77777777" w:rsidR="00057212" w:rsidRPr="00057212" w:rsidRDefault="00057212" w:rsidP="00057212">
      <w:pPr>
        <w:keepNext/>
        <w:spacing w:line="240" w:lineRule="auto"/>
        <w:ind w:firstLine="4320"/>
        <w:jc w:val="both"/>
        <w:rPr>
          <w:rFonts w:ascii="Times New Roman" w:eastAsia="Times New Roman" w:hAnsi="Times New Roman" w:cs="Times New Roman"/>
          <w:sz w:val="24"/>
          <w:szCs w:val="24"/>
        </w:rPr>
      </w:pPr>
    </w:p>
    <w:p w14:paraId="62F6219B" w14:textId="77777777" w:rsidR="00057212" w:rsidRPr="00057212" w:rsidRDefault="00057212" w:rsidP="00057212">
      <w:pPr>
        <w:keepNext/>
        <w:overflowPunct w:val="0"/>
        <w:autoSpaceDE w:val="0"/>
        <w:autoSpaceDN w:val="0"/>
        <w:adjustRightInd w:val="0"/>
        <w:spacing w:line="240" w:lineRule="auto"/>
        <w:ind w:left="4320" w:firstLine="0"/>
        <w:textAlignment w:val="baseline"/>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u w:val="single"/>
        </w:rPr>
        <w:t>/s/ Merritt Lander</w:t>
      </w:r>
      <w:r w:rsidRPr="00057212">
        <w:rPr>
          <w:rFonts w:ascii="Times New Roman" w:eastAsia="Times New Roman" w:hAnsi="Times New Roman" w:cs="Times New Roman"/>
          <w:sz w:val="24"/>
          <w:szCs w:val="24"/>
        </w:rPr>
        <w:t>____________</w:t>
      </w:r>
    </w:p>
    <w:p w14:paraId="1774229C" w14:textId="77777777" w:rsidR="00057212" w:rsidRPr="00057212" w:rsidRDefault="00057212" w:rsidP="00057212">
      <w:pPr>
        <w:keepNext/>
        <w:spacing w:line="240" w:lineRule="auto"/>
        <w:ind w:left="4320" w:firstLine="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Merritt Lander</w:t>
      </w:r>
    </w:p>
    <w:p w14:paraId="5D607258" w14:textId="77777777" w:rsidR="00057212" w:rsidRPr="00057212" w:rsidRDefault="00057212" w:rsidP="00057212">
      <w:pPr>
        <w:keepNext/>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State Bar No. 24106183</w:t>
      </w:r>
    </w:p>
    <w:p w14:paraId="580F723C" w14:textId="77777777" w:rsidR="00057212" w:rsidRPr="00057212" w:rsidRDefault="00057212" w:rsidP="00057212">
      <w:pPr>
        <w:keepNext/>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1701 N. Congress Avenue</w:t>
      </w:r>
    </w:p>
    <w:p w14:paraId="639E4096" w14:textId="77777777" w:rsidR="00057212" w:rsidRPr="00057212" w:rsidRDefault="00057212" w:rsidP="00057212">
      <w:pPr>
        <w:keepNext/>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P.O. Box 13326</w:t>
      </w:r>
    </w:p>
    <w:p w14:paraId="49209DB2" w14:textId="77777777" w:rsidR="00057212" w:rsidRPr="00057212" w:rsidRDefault="00057212" w:rsidP="00057212">
      <w:pPr>
        <w:keepNext/>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Austin, Texas 78711-3326</w:t>
      </w:r>
    </w:p>
    <w:p w14:paraId="034EA264" w14:textId="77777777" w:rsidR="00057212" w:rsidRPr="00057212" w:rsidRDefault="00057212" w:rsidP="00057212">
      <w:pPr>
        <w:keepNext/>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(512) 936-7290</w:t>
      </w:r>
    </w:p>
    <w:p w14:paraId="7AB878F1" w14:textId="77777777" w:rsidR="00057212" w:rsidRPr="00057212" w:rsidRDefault="00057212" w:rsidP="00057212">
      <w:pPr>
        <w:keepNext/>
        <w:tabs>
          <w:tab w:val="left" w:pos="4320"/>
        </w:tabs>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(512) 936-7268 (facsimile)</w:t>
      </w:r>
    </w:p>
    <w:p w14:paraId="1204B29D" w14:textId="77777777" w:rsidR="00057212" w:rsidRPr="00057212" w:rsidRDefault="00057212" w:rsidP="00057212">
      <w:pPr>
        <w:keepNext/>
        <w:tabs>
          <w:tab w:val="left" w:pos="4320"/>
        </w:tabs>
        <w:spacing w:line="240" w:lineRule="auto"/>
        <w:ind w:firstLine="4320"/>
        <w:jc w:val="both"/>
        <w:rPr>
          <w:rFonts w:ascii="Times New Roman" w:eastAsia="Calibri" w:hAnsi="Times New Roman" w:cs="Times New Roman"/>
          <w:sz w:val="24"/>
          <w:szCs w:val="24"/>
        </w:rPr>
      </w:pPr>
      <w:r w:rsidRPr="00057212">
        <w:rPr>
          <w:rFonts w:ascii="Times New Roman" w:eastAsia="Calibri" w:hAnsi="Times New Roman" w:cs="Times New Roman"/>
          <w:sz w:val="24"/>
          <w:szCs w:val="24"/>
        </w:rPr>
        <w:t>merritt.lander@puc.texas.gov</w:t>
      </w:r>
    </w:p>
    <w:p w14:paraId="5944DB38" w14:textId="77777777" w:rsidR="00057212" w:rsidRPr="00057212" w:rsidRDefault="00057212" w:rsidP="00057212">
      <w:pPr>
        <w:tabs>
          <w:tab w:val="left" w:pos="4320"/>
        </w:tabs>
        <w:spacing w:line="240" w:lineRule="auto"/>
        <w:ind w:firstLine="4320"/>
        <w:jc w:val="both"/>
        <w:rPr>
          <w:rFonts w:ascii="Times New Roman" w:eastAsia="Times New Roman" w:hAnsi="Times New Roman" w:cs="Times New Roman"/>
          <w:sz w:val="24"/>
          <w:szCs w:val="24"/>
        </w:rPr>
      </w:pPr>
    </w:p>
    <w:p w14:paraId="419AD74C" w14:textId="77777777" w:rsidR="00057212" w:rsidRPr="00057212" w:rsidRDefault="00057212" w:rsidP="00057212">
      <w:pPr>
        <w:tabs>
          <w:tab w:val="left" w:pos="4320"/>
        </w:tabs>
        <w:spacing w:line="240" w:lineRule="auto"/>
        <w:ind w:firstLine="4320"/>
        <w:jc w:val="both"/>
        <w:rPr>
          <w:rFonts w:ascii="Times New Roman" w:eastAsia="Times New Roman" w:hAnsi="Times New Roman" w:cs="Times New Roman"/>
          <w:sz w:val="24"/>
          <w:szCs w:val="24"/>
        </w:rPr>
      </w:pPr>
    </w:p>
    <w:p w14:paraId="6C426449" w14:textId="77777777" w:rsidR="00057212" w:rsidRPr="00057212" w:rsidRDefault="00057212" w:rsidP="00057212">
      <w:pPr>
        <w:keepNext/>
        <w:spacing w:line="240" w:lineRule="auto"/>
        <w:ind w:firstLine="0"/>
        <w:jc w:val="center"/>
        <w:rPr>
          <w:rFonts w:ascii="Times New Roman" w:eastAsia="Times New Roman" w:hAnsi="Times New Roman" w:cs="Times New Roman"/>
          <w:b/>
          <w:sz w:val="24"/>
          <w:szCs w:val="24"/>
        </w:rPr>
      </w:pPr>
      <w:r w:rsidRPr="00057212">
        <w:rPr>
          <w:rFonts w:ascii="Times New Roman" w:eastAsia="Times New Roman" w:hAnsi="Times New Roman" w:cs="Times New Roman"/>
          <w:b/>
          <w:sz w:val="24"/>
          <w:szCs w:val="24"/>
        </w:rPr>
        <w:t>DOCKET NO. 50122</w:t>
      </w:r>
    </w:p>
    <w:p w14:paraId="4A0E3104" w14:textId="77777777" w:rsidR="00057212" w:rsidRPr="00057212" w:rsidRDefault="00057212" w:rsidP="00057212">
      <w:pPr>
        <w:keepNext/>
        <w:ind w:firstLine="0"/>
        <w:jc w:val="both"/>
        <w:rPr>
          <w:rFonts w:ascii="Times New Roman" w:eastAsia="Times New Roman" w:hAnsi="Times New Roman" w:cs="Times New Roman"/>
          <w:b/>
          <w:sz w:val="24"/>
          <w:szCs w:val="24"/>
        </w:rPr>
      </w:pPr>
    </w:p>
    <w:p w14:paraId="1D7B40E5" w14:textId="77777777" w:rsidR="00057212" w:rsidRPr="00057212" w:rsidRDefault="00057212" w:rsidP="00057212">
      <w:pPr>
        <w:keepNext/>
        <w:ind w:firstLine="0"/>
        <w:jc w:val="center"/>
        <w:rPr>
          <w:rFonts w:ascii="Times New Roman" w:eastAsia="Times New Roman" w:hAnsi="Times New Roman" w:cs="Times New Roman"/>
          <w:b/>
          <w:sz w:val="24"/>
          <w:szCs w:val="24"/>
        </w:rPr>
      </w:pPr>
      <w:r w:rsidRPr="00057212">
        <w:rPr>
          <w:rFonts w:ascii="Times New Roman" w:eastAsia="Times New Roman" w:hAnsi="Times New Roman" w:cs="Times New Roman"/>
          <w:b/>
          <w:sz w:val="24"/>
          <w:szCs w:val="24"/>
        </w:rPr>
        <w:t>CERTIFICATE OF SERVICE</w:t>
      </w:r>
    </w:p>
    <w:p w14:paraId="1C754DE3" w14:textId="17F0CEE2" w:rsidR="00057212" w:rsidRPr="00057212" w:rsidRDefault="00057212" w:rsidP="00057212">
      <w:pPr>
        <w:keepNext/>
        <w:keepLines/>
        <w:tabs>
          <w:tab w:val="left" w:pos="720"/>
        </w:tabs>
        <w:spacing w:line="480" w:lineRule="auto"/>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I hereby certify that, unless otherwise ordered by the presiding officer, a true and correct copy of the foregoing document was transmitted by electronic mail to the parties of record on March 2</w:t>
      </w:r>
      <w:r w:rsidR="0074788E">
        <w:rPr>
          <w:rFonts w:ascii="Times New Roman" w:eastAsia="Times New Roman" w:hAnsi="Times New Roman" w:cs="Times New Roman"/>
          <w:sz w:val="24"/>
          <w:szCs w:val="24"/>
        </w:rPr>
        <w:t>3</w:t>
      </w:r>
      <w:r w:rsidRPr="00057212">
        <w:rPr>
          <w:rFonts w:ascii="Times New Roman" w:eastAsia="Times New Roman" w:hAnsi="Times New Roman" w:cs="Times New Roman"/>
          <w:sz w:val="24"/>
          <w:szCs w:val="24"/>
        </w:rPr>
        <w:t xml:space="preserve">, 2020, </w:t>
      </w:r>
      <w:r w:rsidRPr="00057212">
        <w:rPr>
          <w:rFonts w:ascii="Times New Roman" w:eastAsia="Calibri" w:hAnsi="Times New Roman" w:cs="Times New Roman"/>
          <w:sz w:val="24"/>
          <w:szCs w:val="24"/>
        </w:rPr>
        <w:t>in accordance with the Order Suspending Rules issued in Docket No. 50664.</w:t>
      </w:r>
    </w:p>
    <w:p w14:paraId="5B39B5E2" w14:textId="77777777" w:rsidR="00057212" w:rsidRPr="00057212" w:rsidRDefault="00057212" w:rsidP="00057212">
      <w:pPr>
        <w:keepNext/>
        <w:spacing w:line="240" w:lineRule="auto"/>
        <w:jc w:val="both"/>
        <w:rPr>
          <w:rFonts w:ascii="Times New Roman" w:eastAsia="Times New Roman" w:hAnsi="Times New Roman" w:cs="Times New Roman"/>
          <w:sz w:val="24"/>
          <w:szCs w:val="24"/>
        </w:rPr>
      </w:pPr>
    </w:p>
    <w:p w14:paraId="500396B0" w14:textId="77777777" w:rsidR="00057212" w:rsidRPr="00057212" w:rsidRDefault="00057212" w:rsidP="00057212">
      <w:pPr>
        <w:keepNext/>
        <w:spacing w:line="240" w:lineRule="auto"/>
        <w:jc w:val="both"/>
        <w:rPr>
          <w:rFonts w:ascii="Times New Roman" w:eastAsia="Times New Roman" w:hAnsi="Times New Roman" w:cs="Times New Roman"/>
          <w:sz w:val="24"/>
          <w:szCs w:val="24"/>
        </w:rPr>
      </w:pPr>
    </w:p>
    <w:p w14:paraId="34B8B3E2" w14:textId="77777777" w:rsidR="00057212" w:rsidRPr="00057212" w:rsidRDefault="00057212" w:rsidP="00057212">
      <w:pPr>
        <w:keepNext/>
        <w:overflowPunct w:val="0"/>
        <w:autoSpaceDE w:val="0"/>
        <w:autoSpaceDN w:val="0"/>
        <w:adjustRightInd w:val="0"/>
        <w:spacing w:line="240" w:lineRule="auto"/>
        <w:ind w:left="4320" w:firstLine="0"/>
        <w:textAlignment w:val="baseline"/>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u w:val="single"/>
        </w:rPr>
        <w:t>/s/ Merritt Lander</w:t>
      </w:r>
      <w:r w:rsidRPr="00057212">
        <w:rPr>
          <w:rFonts w:ascii="Times New Roman" w:eastAsia="Times New Roman" w:hAnsi="Times New Roman" w:cs="Times New Roman"/>
          <w:sz w:val="24"/>
          <w:szCs w:val="24"/>
        </w:rPr>
        <w:t>____________</w:t>
      </w:r>
    </w:p>
    <w:p w14:paraId="2764FB1B" w14:textId="77777777" w:rsidR="00057212" w:rsidRPr="00C2559E" w:rsidRDefault="00057212" w:rsidP="00057212">
      <w:pPr>
        <w:overflowPunct w:val="0"/>
        <w:autoSpaceDE w:val="0"/>
        <w:autoSpaceDN w:val="0"/>
        <w:adjustRightInd w:val="0"/>
        <w:spacing w:line="240" w:lineRule="auto"/>
        <w:ind w:left="4320" w:firstLine="0"/>
        <w:textAlignment w:val="baseline"/>
        <w:rPr>
          <w:rFonts w:ascii="Times New Roman" w:eastAsia="Times New Roman" w:hAnsi="Times New Roman" w:cs="Times New Roman"/>
          <w:sz w:val="24"/>
          <w:szCs w:val="24"/>
        </w:rPr>
        <w:sectPr w:rsidR="00057212" w:rsidRPr="00C2559E" w:rsidSect="00CD156F">
          <w:headerReference w:type="default" r:id="rId8"/>
          <w:pgSz w:w="12240" w:h="15840"/>
          <w:pgMar w:top="1440" w:right="1440" w:bottom="1440" w:left="1440" w:header="720" w:footer="720" w:gutter="0"/>
          <w:cols w:space="720"/>
          <w:docGrid w:linePitch="360"/>
        </w:sectPr>
      </w:pPr>
      <w:r w:rsidRPr="00057212">
        <w:rPr>
          <w:rFonts w:ascii="Times New Roman" w:eastAsia="Times New Roman" w:hAnsi="Times New Roman" w:cs="Times New Roman"/>
          <w:sz w:val="24"/>
          <w:szCs w:val="24"/>
        </w:rPr>
        <w:t>Merritt Lander</w:t>
      </w:r>
    </w:p>
    <w:p w14:paraId="2CD9A5B1" w14:textId="743EC6FE" w:rsidR="00057212" w:rsidRPr="00057212" w:rsidRDefault="00057212" w:rsidP="00057212">
      <w:pPr>
        <w:overflowPunct w:val="0"/>
        <w:autoSpaceDE w:val="0"/>
        <w:autoSpaceDN w:val="0"/>
        <w:adjustRightInd w:val="0"/>
        <w:spacing w:line="240" w:lineRule="auto"/>
        <w:ind w:left="4320" w:firstLine="0"/>
        <w:textAlignment w:val="baseline"/>
        <w:rPr>
          <w:rFonts w:ascii="Times New Roman" w:eastAsia="Times New Roman" w:hAnsi="Times New Roman" w:cs="Times New Roman"/>
          <w:sz w:val="24"/>
          <w:szCs w:val="24"/>
        </w:rPr>
      </w:pPr>
    </w:p>
    <w:bookmarkEnd w:id="5"/>
    <w:p w14:paraId="35E20443" w14:textId="77777777" w:rsidR="00057212" w:rsidRPr="00057212" w:rsidRDefault="00057212" w:rsidP="00057212">
      <w:pPr>
        <w:spacing w:line="240" w:lineRule="auto"/>
        <w:ind w:firstLine="0"/>
        <w:jc w:val="center"/>
        <w:rPr>
          <w:rFonts w:ascii="Times New Roman" w:eastAsia="Times New Roman" w:hAnsi="Times New Roman" w:cs="Times New Roman"/>
          <w:b/>
          <w:caps/>
          <w:sz w:val="24"/>
          <w:szCs w:val="24"/>
        </w:rPr>
      </w:pPr>
      <w:r w:rsidRPr="00057212">
        <w:rPr>
          <w:rFonts w:ascii="Times New Roman" w:eastAsia="Times New Roman" w:hAnsi="Times New Roman" w:cs="Times New Roman"/>
          <w:b/>
          <w:caps/>
          <w:sz w:val="24"/>
          <w:szCs w:val="24"/>
        </w:rPr>
        <w:t>DOCKET NO. 50122</w:t>
      </w:r>
    </w:p>
    <w:p w14:paraId="3ACA4A65" w14:textId="77777777" w:rsidR="00057212" w:rsidRPr="00057212" w:rsidRDefault="00057212" w:rsidP="00057212">
      <w:pPr>
        <w:spacing w:line="240" w:lineRule="auto"/>
        <w:ind w:firstLine="0"/>
        <w:jc w:val="center"/>
        <w:rPr>
          <w:rFonts w:ascii="Times New Roman" w:eastAsia="Times New Roman" w:hAnsi="Times New Roman" w:cs="Times New Roman"/>
          <w:b/>
          <w:sz w:val="24"/>
          <w:szCs w:val="24"/>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057212" w:rsidRPr="00057212" w14:paraId="22B83DC3" w14:textId="77777777" w:rsidTr="00626E3B">
        <w:trPr>
          <w:trHeight w:val="1287"/>
          <w:jc w:val="center"/>
        </w:trPr>
        <w:tc>
          <w:tcPr>
            <w:tcW w:w="4320" w:type="dxa"/>
            <w:tcMar>
              <w:top w:w="0" w:type="dxa"/>
              <w:left w:w="108" w:type="dxa"/>
              <w:bottom w:w="0" w:type="dxa"/>
              <w:right w:w="108" w:type="dxa"/>
            </w:tcMar>
          </w:tcPr>
          <w:p w14:paraId="7D94C62D" w14:textId="77777777" w:rsidR="00057212" w:rsidRPr="00057212" w:rsidRDefault="00057212" w:rsidP="00057212">
            <w:pPr>
              <w:keepNext/>
              <w:spacing w:line="240" w:lineRule="auto"/>
              <w:ind w:firstLine="0"/>
              <w:rPr>
                <w:rFonts w:ascii="Times New Roman" w:eastAsia="Times New Roman" w:hAnsi="Times New Roman" w:cs="Times New Roman"/>
                <w:b/>
                <w:bCs/>
                <w:caps/>
                <w:sz w:val="24"/>
                <w:szCs w:val="24"/>
              </w:rPr>
            </w:pPr>
            <w:r w:rsidRPr="00057212">
              <w:rPr>
                <w:rFonts w:ascii="Times New Roman" w:eastAsia="Times New Roman" w:hAnsi="Times New Roman" w:cs="Times New Roman"/>
                <w:b/>
                <w:caps/>
                <w:sz w:val="24"/>
                <w:szCs w:val="24"/>
              </w:rPr>
              <w:t>APPLICATION OF Madera Valley Water Supply Corporation AND the town of pecos city FOR SALE, TRANSFER, OR MERGER OF water FACILITIES AND CERTIFICATE RIGHTS IN Reeves COUNTY</w:t>
            </w:r>
          </w:p>
        </w:tc>
        <w:tc>
          <w:tcPr>
            <w:tcW w:w="720" w:type="dxa"/>
            <w:tcMar>
              <w:top w:w="0" w:type="dxa"/>
              <w:left w:w="108" w:type="dxa"/>
              <w:bottom w:w="0" w:type="dxa"/>
              <w:right w:w="108" w:type="dxa"/>
            </w:tcMar>
          </w:tcPr>
          <w:p w14:paraId="4F83A31C"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08153F45"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3228E23B"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657BB2B2"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55833885"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261C28B3"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21522176"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66DA7BD0" w14:textId="77777777" w:rsidR="00057212" w:rsidRPr="00057212" w:rsidRDefault="00057212" w:rsidP="00057212">
            <w:pPr>
              <w:keepNext/>
              <w:spacing w:line="240" w:lineRule="auto"/>
              <w:ind w:left="-108" w:right="-195"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w:t>
            </w:r>
          </w:p>
          <w:p w14:paraId="66CCD37F" w14:textId="77777777" w:rsidR="00057212" w:rsidRPr="00057212" w:rsidRDefault="00057212" w:rsidP="00057212">
            <w:pPr>
              <w:keepNext/>
              <w:spacing w:line="240" w:lineRule="auto"/>
              <w:ind w:left="-108" w:firstLine="0"/>
              <w:jc w:val="center"/>
              <w:rPr>
                <w:rFonts w:ascii="Times New Roman" w:eastAsia="Times New Roman" w:hAnsi="Times New Roman" w:cs="Times New Roman"/>
                <w:b/>
                <w:bCs/>
                <w:caps/>
                <w:sz w:val="24"/>
                <w:szCs w:val="24"/>
              </w:rPr>
            </w:pPr>
          </w:p>
        </w:tc>
        <w:tc>
          <w:tcPr>
            <w:tcW w:w="4320" w:type="dxa"/>
            <w:tcMar>
              <w:top w:w="0" w:type="dxa"/>
              <w:left w:w="108" w:type="dxa"/>
              <w:bottom w:w="0" w:type="dxa"/>
              <w:right w:w="108" w:type="dxa"/>
            </w:tcMar>
          </w:tcPr>
          <w:p w14:paraId="5ADA8F6B" w14:textId="77777777" w:rsidR="00057212" w:rsidRPr="00057212" w:rsidRDefault="00057212" w:rsidP="00057212">
            <w:pPr>
              <w:keepNext/>
              <w:ind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PUBLIC UTILITY COMMISSION</w:t>
            </w:r>
          </w:p>
          <w:p w14:paraId="0DBCE560" w14:textId="77777777" w:rsidR="00057212" w:rsidRPr="00057212" w:rsidRDefault="00057212" w:rsidP="00057212">
            <w:pPr>
              <w:keepNext/>
              <w:ind w:firstLine="0"/>
              <w:jc w:val="center"/>
              <w:rPr>
                <w:rFonts w:ascii="Times New Roman" w:eastAsia="Times New Roman" w:hAnsi="Times New Roman" w:cs="Times New Roman"/>
                <w:b/>
                <w:bCs/>
                <w:caps/>
                <w:sz w:val="24"/>
                <w:szCs w:val="24"/>
              </w:rPr>
            </w:pPr>
            <w:r w:rsidRPr="00057212">
              <w:rPr>
                <w:rFonts w:ascii="Times New Roman" w:eastAsia="Times New Roman" w:hAnsi="Times New Roman" w:cs="Times New Roman"/>
                <w:b/>
                <w:bCs/>
                <w:caps/>
                <w:sz w:val="24"/>
                <w:szCs w:val="24"/>
              </w:rPr>
              <w:t>OF TEXAS</w:t>
            </w:r>
          </w:p>
        </w:tc>
      </w:tr>
    </w:tbl>
    <w:p w14:paraId="112629ED" w14:textId="77777777" w:rsidR="00057212" w:rsidRPr="00057212" w:rsidRDefault="00057212" w:rsidP="00057212">
      <w:pPr>
        <w:keepNext/>
        <w:spacing w:line="240" w:lineRule="auto"/>
        <w:ind w:firstLine="0"/>
        <w:jc w:val="center"/>
        <w:rPr>
          <w:rFonts w:ascii="Times New Roman" w:eastAsia="Times New Roman" w:hAnsi="Times New Roman" w:cs="Times New Roman"/>
          <w:b/>
          <w:caps/>
          <w:sz w:val="24"/>
          <w:szCs w:val="24"/>
        </w:rPr>
      </w:pPr>
    </w:p>
    <w:p w14:paraId="5C8AD667" w14:textId="55D5B46F" w:rsidR="00057212" w:rsidRPr="00057212" w:rsidRDefault="00057212" w:rsidP="00057212">
      <w:pPr>
        <w:keepNext/>
        <w:spacing w:line="240" w:lineRule="auto"/>
        <w:ind w:firstLine="0"/>
        <w:jc w:val="center"/>
        <w:rPr>
          <w:rFonts w:ascii="Times New Roman" w:eastAsia="Times New Roman" w:hAnsi="Times New Roman" w:cs="Times New Roman"/>
          <w:b/>
          <w:caps/>
          <w:sz w:val="24"/>
          <w:szCs w:val="24"/>
        </w:rPr>
      </w:pPr>
      <w:r w:rsidRPr="00057212">
        <w:rPr>
          <w:rFonts w:ascii="Times New Roman" w:eastAsia="Times New Roman" w:hAnsi="Times New Roman" w:cs="Times New Roman"/>
          <w:b/>
          <w:caps/>
          <w:sz w:val="24"/>
          <w:szCs w:val="24"/>
        </w:rPr>
        <w:t>proposed order approving sale/transfer to proceed</w:t>
      </w:r>
    </w:p>
    <w:p w14:paraId="555015F2" w14:textId="77777777" w:rsidR="00057212" w:rsidRPr="00057212" w:rsidRDefault="00057212" w:rsidP="00057212">
      <w:pPr>
        <w:keepNext/>
        <w:ind w:left="3600"/>
        <w:jc w:val="both"/>
        <w:rPr>
          <w:rFonts w:ascii="Times New Roman" w:eastAsia="Times New Roman" w:hAnsi="Times New Roman" w:cs="Times New Roman"/>
          <w:b/>
          <w:sz w:val="24"/>
          <w:szCs w:val="24"/>
        </w:rPr>
      </w:pPr>
    </w:p>
    <w:p w14:paraId="7C66B5AF" w14:textId="29448411" w:rsidR="00057212" w:rsidRPr="00057212" w:rsidRDefault="00057212" w:rsidP="004637CD">
      <w:pPr>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This Order addresses the October 23, 2019 application of Madera Valley Water Supply Corporation (Madera Valley WSC) and Town of Pecos</w:t>
      </w:r>
      <w:r w:rsidRPr="00057212">
        <w:rPr>
          <w:rFonts w:ascii="Times New Roman" w:eastAsia="Calibri" w:hAnsi="Times New Roman" w:cs="Times New Roman"/>
          <w:sz w:val="24"/>
          <w:szCs w:val="24"/>
        </w:rPr>
        <w:t xml:space="preserve"> City</w:t>
      </w:r>
      <w:r w:rsidRPr="00057212">
        <w:rPr>
          <w:rFonts w:ascii="Times New Roman" w:eastAsia="Times New Roman" w:hAnsi="Times New Roman" w:cs="Times New Roman"/>
          <w:sz w:val="24"/>
          <w:szCs w:val="24"/>
        </w:rPr>
        <w:t xml:space="preserve"> (Pecos City) for the sale, transfer, or merger of facilities and certificate rights in Reeves County Madera Valley WSC seeks to sell a portion of its facilities and transfer a portion of its water service area held under certificate of convenience and necessity (CCN) </w:t>
      </w:r>
      <w:r w:rsidR="004637CD">
        <w:rPr>
          <w:rFonts w:ascii="Times New Roman" w:eastAsia="Times New Roman" w:hAnsi="Times New Roman" w:cs="Times New Roman"/>
          <w:sz w:val="24"/>
          <w:szCs w:val="24"/>
        </w:rPr>
        <w:t>number</w:t>
      </w:r>
      <w:r w:rsidRPr="00057212">
        <w:rPr>
          <w:rFonts w:ascii="Times New Roman" w:eastAsia="Times New Roman" w:hAnsi="Times New Roman" w:cs="Times New Roman"/>
          <w:sz w:val="24"/>
          <w:szCs w:val="24"/>
        </w:rPr>
        <w:t xml:space="preserve"> 10240 to Pecos City. Pecos City's water CCN </w:t>
      </w:r>
      <w:r w:rsidR="008F15A5">
        <w:rPr>
          <w:rFonts w:ascii="Times New Roman" w:eastAsia="Times New Roman" w:hAnsi="Times New Roman" w:cs="Times New Roman"/>
          <w:sz w:val="24"/>
          <w:szCs w:val="24"/>
        </w:rPr>
        <w:t>number</w:t>
      </w:r>
      <w:r w:rsidRPr="00057212">
        <w:rPr>
          <w:rFonts w:ascii="Times New Roman" w:eastAsia="Times New Roman" w:hAnsi="Times New Roman" w:cs="Times New Roman"/>
          <w:sz w:val="24"/>
          <w:szCs w:val="24"/>
        </w:rPr>
        <w:t xml:space="preserve"> 10945 will be amended. </w:t>
      </w:r>
    </w:p>
    <w:p w14:paraId="0B54F370" w14:textId="448B5691" w:rsidR="00057212" w:rsidRPr="00057212" w:rsidRDefault="00057212" w:rsidP="00F36B40">
      <w:pPr>
        <w:tabs>
          <w:tab w:val="left" w:pos="720"/>
        </w:tabs>
        <w:jc w:val="both"/>
        <w:rPr>
          <w:rFonts w:ascii="Times New Roman" w:eastAsia="Times New Roman" w:hAnsi="Times New Roman" w:cs="Times New Roman"/>
          <w:color w:val="000000"/>
          <w:sz w:val="24"/>
          <w:szCs w:val="24"/>
        </w:rPr>
      </w:pPr>
      <w:r w:rsidRPr="00057212">
        <w:rPr>
          <w:rFonts w:ascii="Times New Roman" w:eastAsia="Times New Roman" w:hAnsi="Times New Roman" w:cs="Times New Roman"/>
          <w:color w:val="000000"/>
          <w:sz w:val="24"/>
          <w:szCs w:val="24"/>
        </w:rPr>
        <w:t xml:space="preserve">On February 19, 2020, Commission Staff recommended that the transaction proceed in this docket. </w:t>
      </w:r>
      <w:r w:rsidR="004637CD">
        <w:rPr>
          <w:rFonts w:ascii="Times New Roman" w:eastAsia="Times New Roman" w:hAnsi="Times New Roman" w:cs="Times New Roman"/>
          <w:color w:val="000000"/>
          <w:sz w:val="24"/>
          <w:szCs w:val="24"/>
        </w:rPr>
        <w:t>T</w:t>
      </w:r>
      <w:r w:rsidRPr="00057212">
        <w:rPr>
          <w:rFonts w:ascii="Times New Roman" w:eastAsia="Times New Roman" w:hAnsi="Times New Roman" w:cs="Times New Roman"/>
          <w:color w:val="000000"/>
          <w:sz w:val="24"/>
          <w:szCs w:val="24"/>
        </w:rPr>
        <w:t xml:space="preserve">he administrative law judge (ALJ) grants that the transaction proposed in this application may proceed and be consummated. </w:t>
      </w:r>
    </w:p>
    <w:p w14:paraId="550BC2B6" w14:textId="77777777" w:rsidR="00057212" w:rsidRPr="00057212" w:rsidRDefault="00057212" w:rsidP="00057212">
      <w:pPr>
        <w:tabs>
          <w:tab w:val="left" w:pos="720"/>
        </w:tabs>
        <w:spacing w:line="480" w:lineRule="auto"/>
        <w:jc w:val="both"/>
        <w:rPr>
          <w:rFonts w:ascii="Times New Roman" w:eastAsia="Times New Roman" w:hAnsi="Times New Roman" w:cs="Times New Roman"/>
          <w:color w:val="000000"/>
          <w:sz w:val="24"/>
          <w:szCs w:val="24"/>
        </w:rPr>
      </w:pPr>
    </w:p>
    <w:p w14:paraId="3F39B4B5" w14:textId="54CEB45A" w:rsidR="00057212" w:rsidRPr="00B36EF1" w:rsidRDefault="00057212" w:rsidP="00B36EF1">
      <w:pPr>
        <w:pStyle w:val="ListParagraph"/>
        <w:numPr>
          <w:ilvl w:val="0"/>
          <w:numId w:val="15"/>
        </w:numPr>
        <w:ind w:left="720" w:hanging="720"/>
        <w:jc w:val="center"/>
        <w:rPr>
          <w:rFonts w:ascii="Times New Roman" w:hAnsi="Times New Roman" w:cs="Times New Roman"/>
          <w:b/>
          <w:bCs/>
          <w:sz w:val="24"/>
          <w:szCs w:val="24"/>
        </w:rPr>
      </w:pPr>
      <w:r w:rsidRPr="00B36EF1">
        <w:rPr>
          <w:rFonts w:ascii="Times New Roman" w:hAnsi="Times New Roman" w:cs="Times New Roman"/>
          <w:b/>
          <w:bCs/>
          <w:sz w:val="24"/>
          <w:szCs w:val="24"/>
        </w:rPr>
        <w:t>F</w:t>
      </w:r>
      <w:r w:rsidR="000426A7">
        <w:rPr>
          <w:rFonts w:ascii="Times New Roman" w:hAnsi="Times New Roman" w:cs="Times New Roman"/>
          <w:b/>
          <w:bCs/>
          <w:sz w:val="24"/>
          <w:szCs w:val="24"/>
        </w:rPr>
        <w:t>indings</w:t>
      </w:r>
      <w:r w:rsidRPr="00B36EF1">
        <w:rPr>
          <w:rFonts w:ascii="Times New Roman" w:hAnsi="Times New Roman" w:cs="Times New Roman"/>
          <w:b/>
          <w:bCs/>
          <w:sz w:val="24"/>
          <w:szCs w:val="24"/>
        </w:rPr>
        <w:t xml:space="preserve"> </w:t>
      </w:r>
      <w:r w:rsidR="000426A7">
        <w:rPr>
          <w:rFonts w:ascii="Times New Roman" w:hAnsi="Times New Roman" w:cs="Times New Roman"/>
          <w:b/>
          <w:bCs/>
          <w:sz w:val="24"/>
          <w:szCs w:val="24"/>
        </w:rPr>
        <w:t>of</w:t>
      </w:r>
      <w:r w:rsidRPr="00B36EF1">
        <w:rPr>
          <w:rFonts w:ascii="Times New Roman" w:hAnsi="Times New Roman" w:cs="Times New Roman"/>
          <w:b/>
          <w:bCs/>
          <w:sz w:val="24"/>
          <w:szCs w:val="24"/>
        </w:rPr>
        <w:t xml:space="preserve"> F</w:t>
      </w:r>
      <w:r w:rsidR="000426A7">
        <w:rPr>
          <w:rFonts w:ascii="Times New Roman" w:hAnsi="Times New Roman" w:cs="Times New Roman"/>
          <w:b/>
          <w:bCs/>
          <w:sz w:val="24"/>
          <w:szCs w:val="24"/>
        </w:rPr>
        <w:t>act</w:t>
      </w:r>
    </w:p>
    <w:p w14:paraId="23D64F82" w14:textId="18E9B524" w:rsidR="00057212" w:rsidRPr="00057212" w:rsidRDefault="00057212" w:rsidP="00057212">
      <w:pPr>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The Commission makes the following findings of fact</w:t>
      </w:r>
      <w:r w:rsidR="004637CD">
        <w:rPr>
          <w:rFonts w:ascii="Times New Roman" w:eastAsia="Times New Roman" w:hAnsi="Times New Roman" w:cs="Times New Roman"/>
          <w:sz w:val="24"/>
          <w:szCs w:val="24"/>
        </w:rPr>
        <w:t>.</w:t>
      </w:r>
    </w:p>
    <w:p w14:paraId="6FB4FA34" w14:textId="77777777" w:rsidR="00057212" w:rsidRPr="00057212" w:rsidRDefault="00057212" w:rsidP="00057212">
      <w:pPr>
        <w:jc w:val="both"/>
        <w:rPr>
          <w:rFonts w:ascii="Times New Roman" w:eastAsia="Times New Roman" w:hAnsi="Times New Roman" w:cs="Times New Roman"/>
          <w:sz w:val="24"/>
          <w:szCs w:val="24"/>
        </w:rPr>
      </w:pPr>
    </w:p>
    <w:p w14:paraId="0CEF7DC7" w14:textId="77777777" w:rsidR="00057212" w:rsidRPr="00057212" w:rsidRDefault="00057212" w:rsidP="00CA4B88">
      <w:pPr>
        <w:ind w:firstLine="0"/>
        <w:jc w:val="both"/>
        <w:rPr>
          <w:rFonts w:ascii="Times New Roman" w:eastAsia="Times New Roman" w:hAnsi="Times New Roman" w:cs="Times New Roman"/>
          <w:sz w:val="24"/>
          <w:szCs w:val="24"/>
        </w:rPr>
      </w:pPr>
      <w:r w:rsidRPr="00057212">
        <w:rPr>
          <w:rFonts w:ascii="Times New Roman" w:eastAsia="Times New Roman" w:hAnsi="Times New Roman" w:cs="Times New Roman"/>
          <w:b/>
          <w:bCs/>
          <w:i/>
          <w:iCs/>
          <w:sz w:val="24"/>
          <w:szCs w:val="24"/>
          <w:u w:val="single"/>
        </w:rPr>
        <w:t>Applicants</w:t>
      </w:r>
    </w:p>
    <w:p w14:paraId="0C3FBB02" w14:textId="27304062" w:rsidR="008B49B7" w:rsidRPr="00F36B40" w:rsidRDefault="008B49B7" w:rsidP="00F36B40">
      <w:pPr>
        <w:pStyle w:val="ListParagraph"/>
        <w:numPr>
          <w:ilvl w:val="0"/>
          <w:numId w:val="5"/>
        </w:numPr>
        <w:ind w:left="720" w:hanging="720"/>
        <w:rPr>
          <w:rFonts w:ascii="Times New Roman" w:hAnsi="Times New Roman" w:cs="Times New Roman"/>
          <w:sz w:val="24"/>
          <w:szCs w:val="24"/>
        </w:rPr>
      </w:pPr>
      <w:r w:rsidRPr="00F36B40">
        <w:rPr>
          <w:rFonts w:ascii="Times New Roman" w:hAnsi="Times New Roman" w:cs="Times New Roman"/>
          <w:sz w:val="24"/>
          <w:szCs w:val="24"/>
        </w:rPr>
        <w:t>Madera Valley WSC is a non-profit water supply corporation organized under Texas Water Code (TWC) Chapter 67.</w:t>
      </w:r>
    </w:p>
    <w:p w14:paraId="5AB8E986" w14:textId="2995210D" w:rsidR="00057212" w:rsidRPr="00057212" w:rsidRDefault="004637CD" w:rsidP="00CA4B88">
      <w:pPr>
        <w:numPr>
          <w:ilvl w:val="0"/>
          <w:numId w:val="5"/>
        </w:numPr>
        <w:ind w:left="720" w:hanging="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Madera Valley WSC </w:t>
      </w:r>
      <w:r w:rsidR="00057212" w:rsidRPr="00057212">
        <w:rPr>
          <w:rFonts w:ascii="Times New Roman" w:eastAsia="Times New Roman" w:hAnsi="Times New Roman" w:cs="Times New Roman"/>
          <w:sz w:val="24"/>
          <w:szCs w:val="24"/>
        </w:rPr>
        <w:t xml:space="preserve">operates, maintains, and controls facilities for providing water service in </w:t>
      </w:r>
      <w:r>
        <w:rPr>
          <w:rFonts w:ascii="Times New Roman" w:eastAsia="Times New Roman" w:hAnsi="Times New Roman" w:cs="Times New Roman"/>
          <w:sz w:val="24"/>
          <w:szCs w:val="24"/>
        </w:rPr>
        <w:t xml:space="preserve">Jeff Davis and </w:t>
      </w:r>
      <w:r w:rsidR="00057212" w:rsidRPr="00057212">
        <w:rPr>
          <w:rFonts w:ascii="Times New Roman" w:eastAsia="Times New Roman" w:hAnsi="Times New Roman" w:cs="Times New Roman"/>
          <w:sz w:val="24"/>
          <w:szCs w:val="24"/>
        </w:rPr>
        <w:t xml:space="preserve">Reeves County under CCN </w:t>
      </w:r>
      <w:r>
        <w:rPr>
          <w:rFonts w:ascii="Times New Roman" w:eastAsia="Times New Roman" w:hAnsi="Times New Roman" w:cs="Times New Roman"/>
          <w:sz w:val="24"/>
          <w:szCs w:val="24"/>
        </w:rPr>
        <w:t xml:space="preserve">number </w:t>
      </w:r>
      <w:r w:rsidR="00057212" w:rsidRPr="00057212">
        <w:rPr>
          <w:rFonts w:ascii="Times New Roman" w:eastAsia="Times New Roman" w:hAnsi="Times New Roman" w:cs="Times New Roman"/>
          <w:sz w:val="24"/>
          <w:szCs w:val="24"/>
        </w:rPr>
        <w:t>10240.</w:t>
      </w:r>
    </w:p>
    <w:p w14:paraId="02E3964C" w14:textId="77777777" w:rsidR="00057212" w:rsidRPr="00057212" w:rsidRDefault="00057212" w:rsidP="00CA4B88">
      <w:pPr>
        <w:numPr>
          <w:ilvl w:val="0"/>
          <w:numId w:val="5"/>
        </w:numPr>
        <w:ind w:left="720" w:hanging="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lastRenderedPageBreak/>
        <w:t>Madera Valley WSC has a public water supply permit, public water system (PWS) Identification Number 1950006, registered with the Texas Commission on Environmental Quality (TCEQ).</w:t>
      </w:r>
    </w:p>
    <w:p w14:paraId="73344D50" w14:textId="308AEAB6" w:rsidR="004637CD" w:rsidRDefault="00057212" w:rsidP="00CA4B88">
      <w:pPr>
        <w:numPr>
          <w:ilvl w:val="0"/>
          <w:numId w:val="5"/>
        </w:numPr>
        <w:ind w:left="720" w:hanging="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Pecos City is a </w:t>
      </w:r>
      <w:r w:rsidR="0082681F">
        <w:rPr>
          <w:rFonts w:ascii="Times New Roman" w:eastAsia="Times New Roman" w:hAnsi="Times New Roman" w:cs="Times New Roman"/>
          <w:sz w:val="24"/>
          <w:szCs w:val="24"/>
        </w:rPr>
        <w:t xml:space="preserve">home rule municipality that owns and operates its own water </w:t>
      </w:r>
      <w:r w:rsidRPr="00057212">
        <w:rPr>
          <w:rFonts w:ascii="Times New Roman" w:eastAsia="Times New Roman" w:hAnsi="Times New Roman" w:cs="Times New Roman"/>
          <w:sz w:val="24"/>
          <w:szCs w:val="24"/>
        </w:rPr>
        <w:t xml:space="preserve">utility </w:t>
      </w:r>
    </w:p>
    <w:p w14:paraId="70098233" w14:textId="21EBB694" w:rsidR="00057212" w:rsidRPr="00057212" w:rsidRDefault="004637CD" w:rsidP="00CA4B88">
      <w:pPr>
        <w:numPr>
          <w:ilvl w:val="0"/>
          <w:numId w:val="5"/>
        </w:numPr>
        <w:ind w:left="720" w:hanging="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Pecos City </w:t>
      </w:r>
      <w:r w:rsidR="00057212" w:rsidRPr="00057212">
        <w:rPr>
          <w:rFonts w:ascii="Times New Roman" w:eastAsia="Times New Roman" w:hAnsi="Times New Roman" w:cs="Times New Roman"/>
          <w:sz w:val="24"/>
          <w:szCs w:val="24"/>
        </w:rPr>
        <w:t xml:space="preserve">provides retail water service in Reeves County under CCN </w:t>
      </w:r>
      <w:r>
        <w:rPr>
          <w:rFonts w:ascii="Times New Roman" w:eastAsia="Times New Roman" w:hAnsi="Times New Roman" w:cs="Times New Roman"/>
          <w:sz w:val="24"/>
          <w:szCs w:val="24"/>
        </w:rPr>
        <w:t xml:space="preserve">number </w:t>
      </w:r>
      <w:r w:rsidR="00057212" w:rsidRPr="00057212">
        <w:rPr>
          <w:rFonts w:ascii="Times New Roman" w:eastAsia="Times New Roman" w:hAnsi="Times New Roman" w:cs="Times New Roman"/>
          <w:sz w:val="24"/>
          <w:szCs w:val="24"/>
        </w:rPr>
        <w:t>10945.</w:t>
      </w:r>
    </w:p>
    <w:p w14:paraId="37D4DF42" w14:textId="77777777" w:rsidR="00057212" w:rsidRPr="00057212" w:rsidRDefault="00057212" w:rsidP="000D5B34">
      <w:pPr>
        <w:ind w:firstLine="0"/>
        <w:jc w:val="both"/>
        <w:rPr>
          <w:rFonts w:ascii="Times New Roman" w:eastAsia="Times New Roman" w:hAnsi="Times New Roman" w:cs="Times New Roman"/>
          <w:sz w:val="24"/>
          <w:szCs w:val="24"/>
        </w:rPr>
      </w:pPr>
    </w:p>
    <w:p w14:paraId="7C85B3C6" w14:textId="77777777" w:rsidR="00057212" w:rsidRPr="00057212" w:rsidRDefault="00057212"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Application</w:t>
      </w:r>
    </w:p>
    <w:p w14:paraId="304EBA1A" w14:textId="1C8CF474" w:rsidR="00057212"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On October 2</w:t>
      </w:r>
      <w:r w:rsidR="004637CD">
        <w:rPr>
          <w:rFonts w:ascii="Times New Roman" w:hAnsi="Times New Roman" w:cs="Times New Roman"/>
          <w:sz w:val="24"/>
          <w:szCs w:val="24"/>
        </w:rPr>
        <w:t>3</w:t>
      </w:r>
      <w:r w:rsidRPr="00C2559E">
        <w:rPr>
          <w:rFonts w:ascii="Times New Roman" w:hAnsi="Times New Roman" w:cs="Times New Roman"/>
          <w:sz w:val="24"/>
          <w:szCs w:val="24"/>
        </w:rPr>
        <w:t>, 2019, applicants filed an application for approval of the sale, transfer, or merger of facilities in Reeves County.</w:t>
      </w:r>
    </w:p>
    <w:p w14:paraId="574644FF" w14:textId="668ACAD9" w:rsidR="00057212"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Applicants seek to transfer a portion of Madera Valley WSC’s facilities and transfer a portion of Madera Valley WSC’s water service area held under CCN number 10240 to Pecos City and to amend Pecos City's water CCN </w:t>
      </w:r>
      <w:r w:rsidR="004637CD">
        <w:rPr>
          <w:rFonts w:ascii="Times New Roman" w:hAnsi="Times New Roman" w:cs="Times New Roman"/>
          <w:sz w:val="24"/>
          <w:szCs w:val="24"/>
        </w:rPr>
        <w:t xml:space="preserve">number </w:t>
      </w:r>
      <w:r w:rsidRPr="00C2559E">
        <w:rPr>
          <w:rFonts w:ascii="Times New Roman" w:hAnsi="Times New Roman" w:cs="Times New Roman"/>
          <w:sz w:val="24"/>
          <w:szCs w:val="24"/>
        </w:rPr>
        <w:t>10945.</w:t>
      </w:r>
    </w:p>
    <w:p w14:paraId="3DD1C467" w14:textId="7594D653" w:rsidR="00057212"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The total area </w:t>
      </w:r>
      <w:r w:rsidR="004637CD">
        <w:rPr>
          <w:rFonts w:ascii="Times New Roman" w:hAnsi="Times New Roman" w:cs="Times New Roman"/>
          <w:sz w:val="24"/>
          <w:szCs w:val="24"/>
        </w:rPr>
        <w:t>subject to the transaction</w:t>
      </w:r>
      <w:r w:rsidRPr="00C2559E">
        <w:rPr>
          <w:rFonts w:ascii="Times New Roman" w:hAnsi="Times New Roman" w:cs="Times New Roman"/>
          <w:sz w:val="24"/>
          <w:szCs w:val="24"/>
        </w:rPr>
        <w:t xml:space="preserve"> is</w:t>
      </w:r>
      <w:r w:rsidR="004637CD">
        <w:rPr>
          <w:rFonts w:ascii="Times New Roman" w:hAnsi="Times New Roman" w:cs="Times New Roman"/>
          <w:sz w:val="24"/>
          <w:szCs w:val="24"/>
        </w:rPr>
        <w:t xml:space="preserve"> comprised of</w:t>
      </w:r>
      <w:r w:rsidRPr="00C2559E">
        <w:rPr>
          <w:rFonts w:ascii="Times New Roman" w:hAnsi="Times New Roman" w:cs="Times New Roman"/>
          <w:sz w:val="24"/>
          <w:szCs w:val="24"/>
        </w:rPr>
        <w:t xml:space="preserve"> 11,112.79 acres and </w:t>
      </w:r>
      <w:r w:rsidR="004637CD">
        <w:rPr>
          <w:rFonts w:ascii="Times New Roman" w:hAnsi="Times New Roman" w:cs="Times New Roman"/>
          <w:sz w:val="24"/>
          <w:szCs w:val="24"/>
        </w:rPr>
        <w:t xml:space="preserve">includes </w:t>
      </w:r>
      <w:r w:rsidRPr="00C2559E">
        <w:rPr>
          <w:rFonts w:ascii="Times New Roman" w:hAnsi="Times New Roman" w:cs="Times New Roman"/>
          <w:sz w:val="24"/>
          <w:szCs w:val="24"/>
        </w:rPr>
        <w:t>66 customers.</w:t>
      </w:r>
    </w:p>
    <w:p w14:paraId="33686E1F" w14:textId="60CB9768" w:rsidR="00057212"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The area subject to th</w:t>
      </w:r>
      <w:r w:rsidR="002E21C1">
        <w:rPr>
          <w:rFonts w:ascii="Times New Roman" w:hAnsi="Times New Roman" w:cs="Times New Roman"/>
          <w:sz w:val="24"/>
          <w:szCs w:val="24"/>
        </w:rPr>
        <w:t>e</w:t>
      </w:r>
      <w:r w:rsidRPr="00C2559E">
        <w:rPr>
          <w:rFonts w:ascii="Times New Roman" w:hAnsi="Times New Roman" w:cs="Times New Roman"/>
          <w:sz w:val="24"/>
          <w:szCs w:val="24"/>
        </w:rPr>
        <w:t xml:space="preserve"> transaction is located approximately </w:t>
      </w:r>
      <w:r w:rsidR="001A27DC">
        <w:rPr>
          <w:rFonts w:ascii="Times New Roman" w:hAnsi="Times New Roman" w:cs="Times New Roman"/>
          <w:sz w:val="24"/>
          <w:szCs w:val="24"/>
        </w:rPr>
        <w:t>five</w:t>
      </w:r>
      <w:r w:rsidRPr="00C2559E">
        <w:rPr>
          <w:rFonts w:ascii="Times New Roman" w:hAnsi="Times New Roman" w:cs="Times New Roman"/>
          <w:sz w:val="24"/>
          <w:szCs w:val="24"/>
        </w:rPr>
        <w:t xml:space="preserve"> miles </w:t>
      </w:r>
      <w:r w:rsidR="002E21C1">
        <w:rPr>
          <w:rFonts w:ascii="Times New Roman" w:hAnsi="Times New Roman" w:cs="Times New Roman"/>
          <w:sz w:val="24"/>
          <w:szCs w:val="24"/>
        </w:rPr>
        <w:t>we</w:t>
      </w:r>
      <w:r w:rsidRPr="00C2559E">
        <w:rPr>
          <w:rFonts w:ascii="Times New Roman" w:hAnsi="Times New Roman" w:cs="Times New Roman"/>
          <w:sz w:val="24"/>
          <w:szCs w:val="24"/>
        </w:rPr>
        <w:t>st of downtown Town of Pecos</w:t>
      </w:r>
      <w:r w:rsidR="002E21C1">
        <w:rPr>
          <w:rFonts w:ascii="Times New Roman" w:hAnsi="Times New Roman" w:cs="Times New Roman"/>
          <w:sz w:val="24"/>
          <w:szCs w:val="24"/>
        </w:rPr>
        <w:t xml:space="preserve"> City</w:t>
      </w:r>
      <w:r w:rsidRPr="00C2559E">
        <w:rPr>
          <w:rFonts w:ascii="Times New Roman" w:hAnsi="Times New Roman" w:cs="Times New Roman"/>
          <w:sz w:val="24"/>
          <w:szCs w:val="24"/>
        </w:rPr>
        <w:t xml:space="preserve">, TX, and is generally bounded on the north by </w:t>
      </w:r>
      <w:r w:rsidR="002E21C1">
        <w:rPr>
          <w:rFonts w:ascii="Times New Roman" w:hAnsi="Times New Roman" w:cs="Times New Roman"/>
          <w:sz w:val="24"/>
          <w:szCs w:val="24"/>
        </w:rPr>
        <w:t>CR 424</w:t>
      </w:r>
      <w:r w:rsidRPr="00C2559E">
        <w:rPr>
          <w:rFonts w:ascii="Times New Roman" w:hAnsi="Times New Roman" w:cs="Times New Roman"/>
          <w:sz w:val="24"/>
          <w:szCs w:val="24"/>
        </w:rPr>
        <w:t>; on the east by FM 1216; on the south by CR 206; and on the west by FM 869.</w:t>
      </w:r>
    </w:p>
    <w:p w14:paraId="1DCB838C" w14:textId="4DD24F1E" w:rsidR="007F3E7D"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In Order No. 2, issued on November 25, 2019, the ALJ found the application administratively complete. </w:t>
      </w:r>
    </w:p>
    <w:p w14:paraId="18321E2C" w14:textId="77777777" w:rsidR="00CA4B88" w:rsidRPr="00CA4B88" w:rsidRDefault="00CA4B88" w:rsidP="00CA4B88">
      <w:pPr>
        <w:jc w:val="both"/>
        <w:rPr>
          <w:rFonts w:ascii="Times New Roman" w:hAnsi="Times New Roman" w:cs="Times New Roman"/>
          <w:sz w:val="24"/>
          <w:szCs w:val="24"/>
        </w:rPr>
      </w:pPr>
    </w:p>
    <w:p w14:paraId="734E4A5D" w14:textId="142ECF24" w:rsidR="0082435D" w:rsidRPr="00C2559E" w:rsidRDefault="0082435D" w:rsidP="000D5B34">
      <w:pPr>
        <w:pStyle w:val="ListParagraph"/>
        <w:ind w:left="0" w:firstLine="0"/>
        <w:jc w:val="both"/>
        <w:rPr>
          <w:rFonts w:ascii="Times New Roman" w:eastAsia="Times New Roman" w:hAnsi="Times New Roman" w:cs="Times New Roman"/>
          <w:sz w:val="24"/>
          <w:szCs w:val="24"/>
        </w:rPr>
      </w:pPr>
      <w:r w:rsidRPr="00C2559E">
        <w:rPr>
          <w:rFonts w:ascii="Times New Roman" w:eastAsia="Times New Roman" w:hAnsi="Times New Roman" w:cs="Times New Roman"/>
          <w:b/>
          <w:bCs/>
          <w:i/>
          <w:iCs/>
          <w:sz w:val="24"/>
          <w:szCs w:val="24"/>
          <w:u w:val="single"/>
        </w:rPr>
        <w:t>Notice</w:t>
      </w:r>
    </w:p>
    <w:p w14:paraId="180BB63B" w14:textId="3BFAD2F6" w:rsidR="0082435D" w:rsidRPr="00C2559E" w:rsidRDefault="002E21C1"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t xml:space="preserve">On December 11, 2019, Madera Valley WSC filed the affidavit of Christina </w:t>
      </w:r>
      <w:proofErr w:type="spellStart"/>
      <w:r>
        <w:rPr>
          <w:rFonts w:ascii="Times New Roman" w:hAnsi="Times New Roman" w:cs="Times New Roman"/>
          <w:sz w:val="24"/>
          <w:szCs w:val="24"/>
        </w:rPr>
        <w:t>Bitolas</w:t>
      </w:r>
      <w:proofErr w:type="spellEnd"/>
      <w:r>
        <w:rPr>
          <w:rFonts w:ascii="Times New Roman" w:hAnsi="Times New Roman" w:cs="Times New Roman"/>
          <w:sz w:val="24"/>
          <w:szCs w:val="24"/>
        </w:rPr>
        <w:t>, Advertising Manager, attesting that n</w:t>
      </w:r>
      <w:r w:rsidR="00057212" w:rsidRPr="00C2559E">
        <w:rPr>
          <w:rFonts w:ascii="Times New Roman" w:hAnsi="Times New Roman" w:cs="Times New Roman"/>
          <w:sz w:val="24"/>
          <w:szCs w:val="24"/>
        </w:rPr>
        <w:t xml:space="preserve">otice of the application </w:t>
      </w:r>
      <w:r>
        <w:rPr>
          <w:rFonts w:ascii="Times New Roman" w:hAnsi="Times New Roman" w:cs="Times New Roman"/>
          <w:sz w:val="24"/>
          <w:szCs w:val="24"/>
        </w:rPr>
        <w:t>was published</w:t>
      </w:r>
      <w:r w:rsidRPr="00C2559E">
        <w:rPr>
          <w:rFonts w:ascii="Times New Roman" w:hAnsi="Times New Roman" w:cs="Times New Roman"/>
          <w:sz w:val="24"/>
          <w:szCs w:val="24"/>
        </w:rPr>
        <w:t xml:space="preserve"> </w:t>
      </w:r>
      <w:r w:rsidR="00057212" w:rsidRPr="00C2559E">
        <w:rPr>
          <w:rFonts w:ascii="Times New Roman" w:hAnsi="Times New Roman" w:cs="Times New Roman"/>
          <w:sz w:val="24"/>
          <w:szCs w:val="24"/>
        </w:rPr>
        <w:t xml:space="preserve">in the </w:t>
      </w:r>
      <w:r w:rsidR="00057212" w:rsidRPr="00F36B40">
        <w:rPr>
          <w:rFonts w:ascii="Times New Roman" w:hAnsi="Times New Roman" w:cs="Times New Roman"/>
          <w:i/>
          <w:iCs/>
          <w:sz w:val="24"/>
          <w:szCs w:val="24"/>
        </w:rPr>
        <w:t>Pecos Enterprise</w:t>
      </w:r>
      <w:r w:rsidR="00057212" w:rsidRPr="00C2559E">
        <w:rPr>
          <w:rFonts w:ascii="Times New Roman" w:hAnsi="Times New Roman" w:cs="Times New Roman"/>
          <w:sz w:val="24"/>
          <w:szCs w:val="24"/>
        </w:rPr>
        <w:t xml:space="preserve"> on December 12, 2019 and December 19, 2019.</w:t>
      </w:r>
    </w:p>
    <w:p w14:paraId="4D01F96B" w14:textId="207BF66B" w:rsidR="0082435D"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On December 11, 2019, Meg Timmerman</w:t>
      </w:r>
      <w:r w:rsidR="002E21C1">
        <w:rPr>
          <w:rFonts w:ascii="Times New Roman" w:hAnsi="Times New Roman" w:cs="Times New Roman"/>
          <w:sz w:val="24"/>
          <w:szCs w:val="24"/>
        </w:rPr>
        <w:t>, President of Madera Valley WSC,</w:t>
      </w:r>
      <w:r w:rsidRPr="00C2559E">
        <w:rPr>
          <w:rFonts w:ascii="Times New Roman" w:hAnsi="Times New Roman" w:cs="Times New Roman"/>
          <w:sz w:val="24"/>
          <w:szCs w:val="24"/>
        </w:rPr>
        <w:t xml:space="preserve"> filed an affidavit, attesting that notice was provided to all current customers, neighboring utilities, and affected parties on December 9, 2019.</w:t>
      </w:r>
    </w:p>
    <w:p w14:paraId="7ED73711" w14:textId="21688283" w:rsidR="00CB2292"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In Order No. 3, issued on January 21, 2020, the ALJ deemed notice </w:t>
      </w:r>
      <w:proofErr w:type="gramStart"/>
      <w:r w:rsidRPr="00C2559E">
        <w:rPr>
          <w:rFonts w:ascii="Times New Roman" w:hAnsi="Times New Roman" w:cs="Times New Roman"/>
          <w:sz w:val="24"/>
          <w:szCs w:val="24"/>
        </w:rPr>
        <w:t>sufficient</w:t>
      </w:r>
      <w:proofErr w:type="gramEnd"/>
      <w:r w:rsidRPr="00C2559E">
        <w:rPr>
          <w:rFonts w:ascii="Times New Roman" w:hAnsi="Times New Roman" w:cs="Times New Roman"/>
          <w:sz w:val="24"/>
          <w:szCs w:val="24"/>
        </w:rPr>
        <w:t>.</w:t>
      </w:r>
    </w:p>
    <w:p w14:paraId="4E1B1F18" w14:textId="7F753113" w:rsidR="00CB2292" w:rsidRPr="00C2559E" w:rsidRDefault="00CB2292" w:rsidP="000D5B34">
      <w:pPr>
        <w:ind w:firstLine="0"/>
        <w:jc w:val="both"/>
        <w:rPr>
          <w:rFonts w:ascii="Times New Roman" w:hAnsi="Times New Roman" w:cs="Times New Roman"/>
          <w:sz w:val="24"/>
          <w:szCs w:val="24"/>
        </w:rPr>
      </w:pPr>
    </w:p>
    <w:p w14:paraId="4DE8B311" w14:textId="3EDB7628" w:rsidR="00CB2292" w:rsidRPr="00C2559E" w:rsidRDefault="00CB2292" w:rsidP="000D5B34">
      <w:pPr>
        <w:keepNext/>
        <w:ind w:firstLine="0"/>
        <w:jc w:val="both"/>
        <w:rPr>
          <w:rFonts w:ascii="Times New Roman" w:eastAsia="Times New Roman" w:hAnsi="Times New Roman" w:cs="Times New Roman"/>
          <w:sz w:val="24"/>
          <w:szCs w:val="24"/>
        </w:rPr>
      </w:pPr>
      <w:r w:rsidRPr="00057212">
        <w:rPr>
          <w:rFonts w:ascii="Times New Roman" w:eastAsia="Times New Roman" w:hAnsi="Times New Roman" w:cs="Times New Roman"/>
          <w:b/>
          <w:bCs/>
          <w:i/>
          <w:iCs/>
          <w:sz w:val="24"/>
          <w:szCs w:val="24"/>
          <w:u w:val="single"/>
        </w:rPr>
        <w:lastRenderedPageBreak/>
        <w:t>Evidentiary Record</w:t>
      </w:r>
    </w:p>
    <w:p w14:paraId="5D2F8A46" w14:textId="4C05103B" w:rsidR="00DD79CA"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eastAsia="Times New Roman" w:hAnsi="Times New Roman" w:cs="Times New Roman"/>
          <w:sz w:val="24"/>
          <w:szCs w:val="24"/>
        </w:rPr>
        <w:t xml:space="preserve">On March 23, 2020, </w:t>
      </w:r>
      <w:r w:rsidR="0082681F">
        <w:rPr>
          <w:rFonts w:ascii="Times New Roman" w:eastAsia="Times New Roman" w:hAnsi="Times New Roman" w:cs="Times New Roman"/>
          <w:sz w:val="24"/>
          <w:szCs w:val="24"/>
        </w:rPr>
        <w:t xml:space="preserve">Commission Staff </w:t>
      </w:r>
      <w:r w:rsidRPr="00C2559E">
        <w:rPr>
          <w:rFonts w:ascii="Times New Roman" w:eastAsia="Times New Roman" w:hAnsi="Times New Roman" w:cs="Times New Roman"/>
          <w:sz w:val="24"/>
          <w:szCs w:val="24"/>
        </w:rPr>
        <w:t>filed a motion to admit evidence</w:t>
      </w:r>
      <w:r w:rsidR="0082681F">
        <w:rPr>
          <w:rFonts w:ascii="Times New Roman" w:eastAsia="Times New Roman" w:hAnsi="Times New Roman" w:cs="Times New Roman"/>
          <w:sz w:val="24"/>
          <w:szCs w:val="24"/>
        </w:rPr>
        <w:t xml:space="preserve"> on behalf of the arties</w:t>
      </w:r>
      <w:r w:rsidRPr="00C2559E">
        <w:rPr>
          <w:rFonts w:ascii="Times New Roman" w:eastAsia="Times New Roman" w:hAnsi="Times New Roman" w:cs="Times New Roman"/>
          <w:sz w:val="24"/>
          <w:szCs w:val="24"/>
        </w:rPr>
        <w:t>.</w:t>
      </w:r>
    </w:p>
    <w:p w14:paraId="22AE3DDF" w14:textId="77777777" w:rsidR="00DD79CA"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eastAsia="Times New Roman" w:hAnsi="Times New Roman" w:cs="Times New Roman"/>
          <w:sz w:val="24"/>
          <w:szCs w:val="24"/>
        </w:rPr>
        <w:t xml:space="preserve">In Order No. ____, issued on _____________, 2020, the ALJ admitted the following evidence into the record: </w:t>
      </w:r>
    </w:p>
    <w:p w14:paraId="704BF600" w14:textId="794C8C6F" w:rsidR="0082681F" w:rsidRDefault="00D3174C" w:rsidP="0082681F">
      <w:pPr>
        <w:numPr>
          <w:ilvl w:val="1"/>
          <w:numId w:val="7"/>
        </w:numPr>
        <w:contextualSpacing/>
        <w:jc w:val="both"/>
        <w:rPr>
          <w:rFonts w:ascii="Times New Roman" w:eastAsia="Times New Roman" w:hAnsi="Times New Roman" w:cs="Times New Roman"/>
          <w:sz w:val="24"/>
          <w:szCs w:val="24"/>
        </w:rPr>
      </w:pPr>
      <w:r w:rsidRPr="00C2559E">
        <w:rPr>
          <w:rFonts w:ascii="Times New Roman" w:eastAsia="Times New Roman" w:hAnsi="Times New Roman" w:cs="Times New Roman"/>
          <w:sz w:val="24"/>
          <w:szCs w:val="24"/>
        </w:rPr>
        <w:t>The applicants’ application, filed on October 2</w:t>
      </w:r>
      <w:r w:rsidR="0082681F">
        <w:rPr>
          <w:rFonts w:ascii="Times New Roman" w:eastAsia="Times New Roman" w:hAnsi="Times New Roman" w:cs="Times New Roman"/>
          <w:sz w:val="24"/>
          <w:szCs w:val="24"/>
        </w:rPr>
        <w:t>3</w:t>
      </w:r>
      <w:r w:rsidRPr="00C2559E">
        <w:rPr>
          <w:rFonts w:ascii="Times New Roman" w:eastAsia="Times New Roman" w:hAnsi="Times New Roman" w:cs="Times New Roman"/>
          <w:sz w:val="24"/>
          <w:szCs w:val="24"/>
        </w:rPr>
        <w:t>, 2019, as supplemented on November 8, 2019</w:t>
      </w:r>
      <w:r w:rsidR="0082681F">
        <w:rPr>
          <w:rFonts w:ascii="Times New Roman" w:eastAsia="Times New Roman" w:hAnsi="Times New Roman" w:cs="Times New Roman"/>
          <w:sz w:val="24"/>
          <w:szCs w:val="24"/>
        </w:rPr>
        <w:t>;</w:t>
      </w:r>
    </w:p>
    <w:p w14:paraId="569B5E97" w14:textId="4E1E161C" w:rsidR="0082681F" w:rsidRPr="0082681F" w:rsidRDefault="0082681F" w:rsidP="0082681F">
      <w:pPr>
        <w:numPr>
          <w:ilvl w:val="1"/>
          <w:numId w:val="7"/>
        </w:numPr>
        <w:contextualSpacing/>
        <w:jc w:val="both"/>
        <w:rPr>
          <w:rFonts w:ascii="Times New Roman" w:eastAsia="Times New Roman" w:hAnsi="Times New Roman" w:cs="Times New Roman"/>
          <w:sz w:val="24"/>
          <w:szCs w:val="24"/>
        </w:rPr>
      </w:pPr>
      <w:r w:rsidRPr="0082681F">
        <w:rPr>
          <w:rFonts w:ascii="Times New Roman" w:eastAsia="Times New Roman" w:hAnsi="Times New Roman" w:cs="Times New Roman"/>
          <w:bCs/>
          <w:sz w:val="24"/>
          <w:szCs w:val="24"/>
        </w:rPr>
        <w:t>Commission Staff’s recommendation on Administrative Completeness, filed on November 20, 2019;</w:t>
      </w:r>
    </w:p>
    <w:p w14:paraId="1380CE08" w14:textId="5CBAEFE6" w:rsidR="002C1E7F" w:rsidRPr="00057212" w:rsidRDefault="00057212" w:rsidP="000D5B34">
      <w:pPr>
        <w:numPr>
          <w:ilvl w:val="1"/>
          <w:numId w:val="7"/>
        </w:numPr>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The applicants' proof of notice and supporting documentation, filed on January 10,</w:t>
      </w:r>
      <w:r w:rsidR="002C1E7F" w:rsidRPr="00057212">
        <w:rPr>
          <w:rFonts w:ascii="Times New Roman" w:eastAsia="Times New Roman" w:hAnsi="Times New Roman" w:cs="Times New Roman"/>
          <w:sz w:val="24"/>
          <w:szCs w:val="24"/>
        </w:rPr>
        <w:t> </w:t>
      </w:r>
      <w:r w:rsidRPr="00057212">
        <w:rPr>
          <w:rFonts w:ascii="Times New Roman" w:eastAsia="Times New Roman" w:hAnsi="Times New Roman" w:cs="Times New Roman"/>
          <w:sz w:val="24"/>
          <w:szCs w:val="24"/>
        </w:rPr>
        <w:t>2020; and</w:t>
      </w:r>
    </w:p>
    <w:p w14:paraId="435C65DE" w14:textId="1570C6B8" w:rsidR="00057212" w:rsidRDefault="00057212" w:rsidP="000D5B34">
      <w:pPr>
        <w:numPr>
          <w:ilvl w:val="1"/>
          <w:numId w:val="7"/>
        </w:numPr>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Commission Staff’s </w:t>
      </w:r>
      <w:r w:rsidR="0082681F">
        <w:rPr>
          <w:rFonts w:ascii="Times New Roman" w:eastAsia="Times New Roman" w:hAnsi="Times New Roman" w:cs="Times New Roman"/>
          <w:sz w:val="24"/>
          <w:szCs w:val="24"/>
        </w:rPr>
        <w:t>R</w:t>
      </w:r>
      <w:r w:rsidRPr="00057212">
        <w:rPr>
          <w:rFonts w:ascii="Times New Roman" w:eastAsia="Times New Roman" w:hAnsi="Times New Roman" w:cs="Times New Roman"/>
          <w:sz w:val="24"/>
          <w:szCs w:val="24"/>
        </w:rPr>
        <w:t xml:space="preserve">ecommendation </w:t>
      </w:r>
      <w:r w:rsidR="0082681F">
        <w:rPr>
          <w:rFonts w:ascii="Times New Roman" w:eastAsia="Times New Roman" w:hAnsi="Times New Roman" w:cs="Times New Roman"/>
          <w:sz w:val="24"/>
          <w:szCs w:val="24"/>
        </w:rPr>
        <w:t>on</w:t>
      </w:r>
      <w:r w:rsidRPr="00057212">
        <w:rPr>
          <w:rFonts w:ascii="Times New Roman" w:eastAsia="Times New Roman" w:hAnsi="Times New Roman" w:cs="Times New Roman"/>
          <w:sz w:val="24"/>
          <w:szCs w:val="24"/>
        </w:rPr>
        <w:t xml:space="preserve"> </w:t>
      </w:r>
      <w:r w:rsidR="0082681F">
        <w:rPr>
          <w:rFonts w:ascii="Times New Roman" w:eastAsia="Times New Roman" w:hAnsi="Times New Roman" w:cs="Times New Roman"/>
          <w:sz w:val="24"/>
          <w:szCs w:val="24"/>
        </w:rPr>
        <w:t>Approval of S</w:t>
      </w:r>
      <w:r w:rsidRPr="00057212">
        <w:rPr>
          <w:rFonts w:ascii="Times New Roman" w:eastAsia="Times New Roman" w:hAnsi="Times New Roman" w:cs="Times New Roman"/>
          <w:sz w:val="24"/>
          <w:szCs w:val="24"/>
        </w:rPr>
        <w:t>ale, filed on February</w:t>
      </w:r>
      <w:r w:rsidR="002C1E7F" w:rsidRPr="00057212">
        <w:rPr>
          <w:rFonts w:ascii="Times New Roman" w:eastAsia="Times New Roman" w:hAnsi="Times New Roman" w:cs="Times New Roman"/>
          <w:sz w:val="24"/>
          <w:szCs w:val="24"/>
        </w:rPr>
        <w:t> </w:t>
      </w:r>
      <w:r w:rsidRPr="00057212">
        <w:rPr>
          <w:rFonts w:ascii="Times New Roman" w:eastAsia="Times New Roman" w:hAnsi="Times New Roman" w:cs="Times New Roman"/>
          <w:sz w:val="24"/>
          <w:szCs w:val="24"/>
        </w:rPr>
        <w:t>19,</w:t>
      </w:r>
      <w:r w:rsidR="002C1E7F" w:rsidRPr="00057212">
        <w:rPr>
          <w:rFonts w:ascii="Times New Roman" w:eastAsia="Times New Roman" w:hAnsi="Times New Roman" w:cs="Times New Roman"/>
          <w:sz w:val="24"/>
          <w:szCs w:val="24"/>
        </w:rPr>
        <w:t> </w:t>
      </w:r>
      <w:r w:rsidRPr="00057212">
        <w:rPr>
          <w:rFonts w:ascii="Times New Roman" w:eastAsia="Times New Roman" w:hAnsi="Times New Roman" w:cs="Times New Roman"/>
          <w:sz w:val="24"/>
          <w:szCs w:val="24"/>
        </w:rPr>
        <w:t>2020.</w:t>
      </w:r>
    </w:p>
    <w:p w14:paraId="68C7A358" w14:textId="77777777" w:rsidR="00CA4B88" w:rsidRPr="00C2559E" w:rsidRDefault="00CA4B88" w:rsidP="00CA4B88">
      <w:pPr>
        <w:contextualSpacing/>
        <w:jc w:val="both"/>
        <w:rPr>
          <w:rFonts w:ascii="Times New Roman" w:eastAsia="Times New Roman" w:hAnsi="Times New Roman" w:cs="Times New Roman"/>
          <w:sz w:val="24"/>
          <w:szCs w:val="24"/>
        </w:rPr>
      </w:pPr>
    </w:p>
    <w:p w14:paraId="685D4FE1" w14:textId="0D1A656D" w:rsidR="001A6B2B" w:rsidRPr="00C2559E" w:rsidRDefault="001A6B2B" w:rsidP="000D5B34">
      <w:pPr>
        <w:ind w:firstLine="0"/>
        <w:jc w:val="both"/>
        <w:rPr>
          <w:rFonts w:ascii="Times New Roman" w:hAnsi="Times New Roman" w:cs="Times New Roman"/>
          <w:b/>
          <w:bCs/>
          <w:i/>
          <w:iCs/>
          <w:sz w:val="24"/>
          <w:szCs w:val="24"/>
          <w:u w:val="single"/>
        </w:rPr>
      </w:pPr>
      <w:r w:rsidRPr="00C2559E">
        <w:rPr>
          <w:rFonts w:ascii="Times New Roman" w:hAnsi="Times New Roman" w:cs="Times New Roman"/>
          <w:b/>
          <w:bCs/>
          <w:i/>
          <w:iCs/>
          <w:sz w:val="24"/>
          <w:szCs w:val="24"/>
          <w:u w:val="single"/>
        </w:rPr>
        <w:t xml:space="preserve">System Compliance—TWC § 13.301(e)(3)(A); 16 Texas Administrative Code (TAC) </w:t>
      </w:r>
      <w:r w:rsidR="00CA4B88" w:rsidRPr="00057212">
        <w:rPr>
          <w:rFonts w:ascii="Times New Roman" w:eastAsia="Times New Roman" w:hAnsi="Times New Roman" w:cs="Times New Roman"/>
          <w:b/>
          <w:bCs/>
          <w:i/>
          <w:iCs/>
          <w:sz w:val="24"/>
          <w:szCs w:val="24"/>
          <w:u w:val="single"/>
        </w:rPr>
        <w:t>§§</w:t>
      </w:r>
      <w:r w:rsidR="00F36B40">
        <w:rPr>
          <w:rFonts w:ascii="Times New Roman" w:hAnsi="Times New Roman" w:cs="Times New Roman"/>
          <w:b/>
          <w:bCs/>
          <w:i/>
          <w:iCs/>
          <w:sz w:val="24"/>
          <w:szCs w:val="24"/>
          <w:u w:val="single"/>
        </w:rPr>
        <w:t> </w:t>
      </w:r>
      <w:r w:rsidRPr="00C2559E">
        <w:rPr>
          <w:rFonts w:ascii="Times New Roman" w:hAnsi="Times New Roman" w:cs="Times New Roman"/>
          <w:b/>
          <w:bCs/>
          <w:i/>
          <w:iCs/>
          <w:sz w:val="24"/>
          <w:szCs w:val="24"/>
          <w:u w:val="single"/>
        </w:rPr>
        <w:t>24.227(a), 24.239(j)(3)(A), (j)(5)(A)</w:t>
      </w:r>
    </w:p>
    <w:p w14:paraId="1CFC28E7" w14:textId="3AA14A99" w:rsidR="00057212" w:rsidRPr="00057212" w:rsidRDefault="00D705DF" w:rsidP="000D5B34">
      <w:pPr>
        <w:numPr>
          <w:ilvl w:val="0"/>
          <w:numId w:val="5"/>
        </w:numPr>
        <w:ind w:left="720" w:hanging="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Madera Valley WSC and Pecos City have not been subject to any unresolved </w:t>
      </w:r>
      <w:r w:rsidR="00057212" w:rsidRPr="00057212">
        <w:rPr>
          <w:rFonts w:ascii="Times New Roman" w:eastAsia="Times New Roman" w:hAnsi="Times New Roman" w:cs="Times New Roman"/>
          <w:sz w:val="24"/>
          <w:szCs w:val="24"/>
        </w:rPr>
        <w:t>enforcement action by the Commission, TCEQ, the Texas Department of Health, the Office of Attorney General, or the Unite</w:t>
      </w:r>
      <w:r w:rsidR="0082681F">
        <w:rPr>
          <w:rFonts w:ascii="Times New Roman" w:eastAsia="Times New Roman" w:hAnsi="Times New Roman" w:cs="Times New Roman"/>
          <w:sz w:val="24"/>
          <w:szCs w:val="24"/>
        </w:rPr>
        <w:t>d</w:t>
      </w:r>
      <w:r w:rsidR="00057212" w:rsidRPr="00057212">
        <w:rPr>
          <w:rFonts w:ascii="Times New Roman" w:eastAsia="Times New Roman" w:hAnsi="Times New Roman" w:cs="Times New Roman"/>
          <w:sz w:val="24"/>
          <w:szCs w:val="24"/>
        </w:rPr>
        <w:t xml:space="preserve"> States Environmental Protection Agency.</w:t>
      </w:r>
    </w:p>
    <w:p w14:paraId="0BF55AAC" w14:textId="23583E0E" w:rsidR="00BD147D"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eastAsia="Times New Roman" w:hAnsi="Times New Roman" w:cs="Times New Roman"/>
          <w:sz w:val="24"/>
          <w:szCs w:val="24"/>
        </w:rPr>
        <w:t>Madera Valley WSC and Pecos City have not been subject to any unresolved enforcement action by the Commission, TCEQ, the Texas Department of Health, the Office of Attorney General, or the Unites States Environmental Protection Agency.</w:t>
      </w:r>
    </w:p>
    <w:p w14:paraId="0B516AEB" w14:textId="77777777" w:rsidR="00BD147D" w:rsidRPr="00C2559E" w:rsidRDefault="00BD147D" w:rsidP="000D5B34">
      <w:pPr>
        <w:jc w:val="both"/>
        <w:rPr>
          <w:rFonts w:ascii="Times New Roman" w:hAnsi="Times New Roman" w:cs="Times New Roman"/>
          <w:sz w:val="24"/>
          <w:szCs w:val="24"/>
        </w:rPr>
      </w:pPr>
    </w:p>
    <w:p w14:paraId="76E9515B" w14:textId="3839FAD3" w:rsidR="00BD147D" w:rsidRPr="00C2559E" w:rsidRDefault="00BD147D" w:rsidP="000D5B34">
      <w:pPr>
        <w:pStyle w:val="ListParagraph"/>
        <w:ind w:left="0" w:firstLine="0"/>
        <w:jc w:val="both"/>
        <w:rPr>
          <w:rFonts w:ascii="Times New Roman" w:eastAsia="Times New Roman" w:hAnsi="Times New Roman" w:cs="Times New Roman"/>
          <w:b/>
          <w:bCs/>
          <w:i/>
          <w:iCs/>
          <w:sz w:val="24"/>
          <w:szCs w:val="24"/>
          <w:u w:val="single"/>
        </w:rPr>
      </w:pPr>
      <w:r w:rsidRPr="00C2559E">
        <w:rPr>
          <w:rFonts w:ascii="Times New Roman" w:eastAsia="Times New Roman" w:hAnsi="Times New Roman" w:cs="Times New Roman"/>
          <w:b/>
          <w:bCs/>
          <w:i/>
          <w:iCs/>
          <w:sz w:val="24"/>
          <w:szCs w:val="24"/>
          <w:u w:val="single"/>
        </w:rPr>
        <w:t>Adequacy of Existing Service — TWC § 13.301(c)(1); 16 TAC §§ 24.227(d)(1), (</w:t>
      </w:r>
      <w:proofErr w:type="spellStart"/>
      <w:r w:rsidRPr="00C2559E">
        <w:rPr>
          <w:rFonts w:ascii="Times New Roman" w:eastAsia="Times New Roman" w:hAnsi="Times New Roman" w:cs="Times New Roman"/>
          <w:b/>
          <w:bCs/>
          <w:i/>
          <w:iCs/>
          <w:sz w:val="24"/>
          <w:szCs w:val="24"/>
          <w:u w:val="single"/>
        </w:rPr>
        <w:t>i</w:t>
      </w:r>
      <w:proofErr w:type="spellEnd"/>
      <w:r w:rsidRPr="00C2559E">
        <w:rPr>
          <w:rFonts w:ascii="Times New Roman" w:eastAsia="Times New Roman" w:hAnsi="Times New Roman" w:cs="Times New Roman"/>
          <w:b/>
          <w:bCs/>
          <w:i/>
          <w:iCs/>
          <w:sz w:val="24"/>
          <w:szCs w:val="24"/>
          <w:u w:val="single"/>
        </w:rPr>
        <w:t xml:space="preserve">)(5)(B) </w:t>
      </w:r>
    </w:p>
    <w:p w14:paraId="78F39252" w14:textId="70897642" w:rsidR="00057212" w:rsidRPr="00C2559E" w:rsidRDefault="00057212"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Madera Valley WSC is currently providing water service to the requested area through </w:t>
      </w:r>
      <w:r w:rsidR="00BE071A">
        <w:rPr>
          <w:rFonts w:ascii="Times New Roman" w:hAnsi="Times New Roman" w:cs="Times New Roman"/>
          <w:sz w:val="24"/>
          <w:szCs w:val="24"/>
        </w:rPr>
        <w:t xml:space="preserve">a water system </w:t>
      </w:r>
      <w:r w:rsidRPr="00C2559E">
        <w:rPr>
          <w:rFonts w:ascii="Times New Roman" w:hAnsi="Times New Roman" w:cs="Times New Roman"/>
          <w:sz w:val="24"/>
          <w:szCs w:val="24"/>
        </w:rPr>
        <w:t xml:space="preserve">registered with the TCEQ under PWS No. 1950006. The public water system has no TCEQ violations. </w:t>
      </w:r>
    </w:p>
    <w:p w14:paraId="39A3FABF" w14:textId="0CF0EECC" w:rsidR="003C1A30" w:rsidRPr="00C2559E" w:rsidRDefault="003C1A30" w:rsidP="000D5B34">
      <w:pPr>
        <w:jc w:val="both"/>
        <w:rPr>
          <w:rFonts w:ascii="Times New Roman" w:hAnsi="Times New Roman" w:cs="Times New Roman"/>
          <w:sz w:val="24"/>
          <w:szCs w:val="24"/>
        </w:rPr>
      </w:pPr>
    </w:p>
    <w:p w14:paraId="1205C0C2" w14:textId="21E217FD" w:rsidR="003C1A30" w:rsidRPr="00C2559E" w:rsidRDefault="00057212" w:rsidP="000D5B34">
      <w:pPr>
        <w:ind w:firstLine="0"/>
        <w:jc w:val="both"/>
        <w:rPr>
          <w:rFonts w:ascii="Times New Roman" w:hAnsi="Times New Roman" w:cs="Times New Roman"/>
          <w:sz w:val="24"/>
          <w:szCs w:val="24"/>
        </w:rPr>
      </w:pPr>
      <w:r w:rsidRPr="00057212">
        <w:rPr>
          <w:rFonts w:ascii="Times New Roman" w:eastAsia="Times New Roman" w:hAnsi="Times New Roman" w:cs="Times New Roman"/>
          <w:b/>
          <w:bCs/>
          <w:i/>
          <w:iCs/>
          <w:sz w:val="24"/>
          <w:szCs w:val="24"/>
          <w:u w:val="single"/>
        </w:rPr>
        <w:t>Need for Additional Service—TWC § 13.246(c)(2)</w:t>
      </w:r>
      <w:r w:rsidR="003C1A30" w:rsidRPr="00057212">
        <w:rPr>
          <w:rFonts w:ascii="Times New Roman" w:eastAsia="Times New Roman" w:hAnsi="Times New Roman" w:cs="Times New Roman"/>
          <w:b/>
          <w:bCs/>
          <w:i/>
          <w:iCs/>
          <w:sz w:val="24"/>
          <w:szCs w:val="24"/>
          <w:u w:val="single"/>
        </w:rPr>
        <w:t xml:space="preserve">; 16 TAC </w:t>
      </w:r>
      <w:r w:rsidR="00CA4B88" w:rsidRPr="00057212">
        <w:rPr>
          <w:rFonts w:ascii="Times New Roman" w:eastAsia="Times New Roman" w:hAnsi="Times New Roman" w:cs="Times New Roman"/>
          <w:b/>
          <w:bCs/>
          <w:i/>
          <w:iCs/>
          <w:sz w:val="24"/>
          <w:szCs w:val="24"/>
          <w:u w:val="single"/>
        </w:rPr>
        <w:t>§§</w:t>
      </w:r>
      <w:r w:rsidR="003C1A30" w:rsidRPr="00057212">
        <w:rPr>
          <w:rFonts w:ascii="Times New Roman" w:eastAsia="Times New Roman" w:hAnsi="Times New Roman" w:cs="Times New Roman"/>
          <w:b/>
          <w:bCs/>
          <w:i/>
          <w:iCs/>
          <w:sz w:val="24"/>
          <w:szCs w:val="24"/>
          <w:u w:val="single"/>
        </w:rPr>
        <w:t xml:space="preserve"> 24.227(d)(2), 24.239(1)(</w:t>
      </w:r>
      <w:proofErr w:type="gramStart"/>
      <w:r w:rsidR="003C1A30" w:rsidRPr="00057212">
        <w:rPr>
          <w:rFonts w:ascii="Times New Roman" w:eastAsia="Times New Roman" w:hAnsi="Times New Roman" w:cs="Times New Roman"/>
          <w:b/>
          <w:bCs/>
          <w:i/>
          <w:iCs/>
          <w:sz w:val="24"/>
          <w:szCs w:val="24"/>
          <w:u w:val="single"/>
        </w:rPr>
        <w:t>5)(</w:t>
      </w:r>
      <w:proofErr w:type="gramEnd"/>
      <w:r w:rsidR="003C1A30" w:rsidRPr="00057212">
        <w:rPr>
          <w:rFonts w:ascii="Times New Roman" w:eastAsia="Times New Roman" w:hAnsi="Times New Roman" w:cs="Times New Roman"/>
          <w:b/>
          <w:bCs/>
          <w:i/>
          <w:iCs/>
          <w:sz w:val="24"/>
          <w:szCs w:val="24"/>
          <w:u w:val="single"/>
        </w:rPr>
        <w:t>C</w:t>
      </w:r>
    </w:p>
    <w:p w14:paraId="6C639F25" w14:textId="19E4C4AB" w:rsidR="00BD147D" w:rsidRDefault="00BE071A"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t xml:space="preserve">Madera Valley WSC currently serves </w:t>
      </w:r>
      <w:r w:rsidR="00BD147D" w:rsidRPr="00C2559E">
        <w:rPr>
          <w:rFonts w:ascii="Times New Roman" w:hAnsi="Times New Roman" w:cs="Times New Roman"/>
          <w:sz w:val="24"/>
          <w:szCs w:val="24"/>
        </w:rPr>
        <w:t>66</w:t>
      </w:r>
      <w:r w:rsidR="00C801AE">
        <w:rPr>
          <w:rFonts w:ascii="Times New Roman" w:hAnsi="Times New Roman" w:cs="Times New Roman"/>
          <w:sz w:val="24"/>
          <w:szCs w:val="24"/>
        </w:rPr>
        <w:t xml:space="preserve"> </w:t>
      </w:r>
      <w:r w:rsidR="00BD147D" w:rsidRPr="00C2559E">
        <w:rPr>
          <w:rFonts w:ascii="Times New Roman" w:hAnsi="Times New Roman" w:cs="Times New Roman"/>
          <w:sz w:val="24"/>
          <w:szCs w:val="24"/>
        </w:rPr>
        <w:t xml:space="preserve">customers in </w:t>
      </w:r>
      <w:r>
        <w:rPr>
          <w:rFonts w:ascii="Times New Roman" w:hAnsi="Times New Roman" w:cs="Times New Roman"/>
          <w:sz w:val="24"/>
          <w:szCs w:val="24"/>
        </w:rPr>
        <w:t>the area subject to the transaction</w:t>
      </w:r>
      <w:r w:rsidR="00BD147D" w:rsidRPr="00C2559E">
        <w:rPr>
          <w:rFonts w:ascii="Times New Roman" w:hAnsi="Times New Roman" w:cs="Times New Roman"/>
          <w:sz w:val="24"/>
          <w:szCs w:val="24"/>
        </w:rPr>
        <w:t xml:space="preserve">, which demonstrates a need for service. </w:t>
      </w:r>
    </w:p>
    <w:p w14:paraId="4F7780C5" w14:textId="77203B1C" w:rsidR="00BE071A" w:rsidRDefault="00BE071A"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The area surrounding Pecos City is experiencing an increase in the number of requests for new connections.</w:t>
      </w:r>
    </w:p>
    <w:p w14:paraId="24D7C154" w14:textId="615703E1" w:rsidR="00BE071A" w:rsidRPr="00C2559E" w:rsidRDefault="00BE071A"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t>The transaction will transfer only existing customers, facilities, and service area.</w:t>
      </w:r>
    </w:p>
    <w:p w14:paraId="6684F3CE" w14:textId="5A0293E7" w:rsidR="003C1A30" w:rsidRPr="00C2559E" w:rsidRDefault="003C1A30" w:rsidP="000D5B34">
      <w:pPr>
        <w:jc w:val="both"/>
        <w:rPr>
          <w:rFonts w:ascii="Times New Roman" w:hAnsi="Times New Roman" w:cs="Times New Roman"/>
          <w:sz w:val="24"/>
          <w:szCs w:val="24"/>
        </w:rPr>
      </w:pPr>
    </w:p>
    <w:p w14:paraId="2FF0DF6F" w14:textId="5281CB67" w:rsidR="003C1A30" w:rsidRPr="00C2559E" w:rsidRDefault="00057212"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Effect of Approving the Transaction and Granting the Amendment —TWC § 13.246(c)(3)</w:t>
      </w:r>
      <w:r w:rsidR="003C1A30" w:rsidRPr="00057212">
        <w:rPr>
          <w:rFonts w:ascii="Times New Roman" w:eastAsia="Times New Roman" w:hAnsi="Times New Roman" w:cs="Times New Roman"/>
          <w:b/>
          <w:bCs/>
          <w:i/>
          <w:iCs/>
          <w:sz w:val="24"/>
          <w:szCs w:val="24"/>
          <w:u w:val="single"/>
        </w:rPr>
        <w:t xml:space="preserve">; 16 TAC §§ 24.227(d)(3), 24.239(j)(5)(D) </w:t>
      </w:r>
    </w:p>
    <w:p w14:paraId="527A1A8C" w14:textId="3DFF7F07" w:rsidR="003C1A30" w:rsidRDefault="003C1A30" w:rsidP="000D5B34">
      <w:pPr>
        <w:pStyle w:val="ListParagraph"/>
        <w:numPr>
          <w:ilvl w:val="0"/>
          <w:numId w:val="5"/>
        </w:numPr>
        <w:jc w:val="both"/>
        <w:rPr>
          <w:rFonts w:ascii="Times New Roman" w:hAnsi="Times New Roman" w:cs="Times New Roman"/>
          <w:sz w:val="24"/>
          <w:szCs w:val="24"/>
        </w:rPr>
      </w:pPr>
      <w:r w:rsidRPr="00C2559E">
        <w:rPr>
          <w:rFonts w:ascii="Times New Roman" w:hAnsi="Times New Roman" w:cs="Times New Roman"/>
          <w:sz w:val="24"/>
          <w:szCs w:val="24"/>
        </w:rPr>
        <w:t xml:space="preserve">Pecos City's CCN will be amended to include Madera Valley WSC's CCN service area. No other retail public utilities are affected by this application. </w:t>
      </w:r>
    </w:p>
    <w:p w14:paraId="0DB910BA" w14:textId="582D69D6" w:rsidR="007D75C1" w:rsidRPr="00C2559E" w:rsidRDefault="007D75C1" w:rsidP="000D5B34">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Landowners in the area subject to the transaction will benefit because Pecos City is better able to serve the growth happening in the area surrounding it.</w:t>
      </w:r>
    </w:p>
    <w:p w14:paraId="0A612810" w14:textId="76A74F47" w:rsidR="00FC1B30" w:rsidRPr="00C2559E" w:rsidRDefault="00FC1B30" w:rsidP="000D5B34">
      <w:pPr>
        <w:jc w:val="both"/>
        <w:rPr>
          <w:rFonts w:ascii="Times New Roman" w:hAnsi="Times New Roman" w:cs="Times New Roman"/>
          <w:sz w:val="24"/>
          <w:szCs w:val="24"/>
        </w:rPr>
      </w:pPr>
    </w:p>
    <w:p w14:paraId="0B99507B" w14:textId="2134A1E8" w:rsidR="00FC1B30" w:rsidRPr="004812E7" w:rsidRDefault="00057212" w:rsidP="004812E7">
      <w:pPr>
        <w:keepNext/>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Ability to Serve: Managerial and Technical—TWC §§</w:t>
      </w:r>
      <w:r w:rsidR="00FC1B30" w:rsidRPr="00057212">
        <w:rPr>
          <w:rFonts w:ascii="Times New Roman" w:eastAsia="Times New Roman" w:hAnsi="Times New Roman" w:cs="Times New Roman"/>
          <w:b/>
          <w:bCs/>
          <w:i/>
          <w:iCs/>
          <w:sz w:val="24"/>
          <w:szCs w:val="24"/>
          <w:u w:val="single"/>
        </w:rPr>
        <w:t xml:space="preserve"> 13.241(b),</w:t>
      </w:r>
      <w:r w:rsidRPr="00057212">
        <w:rPr>
          <w:rFonts w:ascii="Times New Roman" w:eastAsia="Times New Roman" w:hAnsi="Times New Roman" w:cs="Times New Roman"/>
          <w:b/>
          <w:bCs/>
          <w:i/>
          <w:iCs/>
          <w:sz w:val="24"/>
          <w:szCs w:val="24"/>
          <w:u w:val="single"/>
        </w:rPr>
        <w:t xml:space="preserve"> 13.</w:t>
      </w:r>
      <w:r w:rsidR="00FC1B30" w:rsidRPr="00057212">
        <w:rPr>
          <w:rFonts w:ascii="Times New Roman" w:eastAsia="Times New Roman" w:hAnsi="Times New Roman" w:cs="Times New Roman"/>
          <w:b/>
          <w:bCs/>
          <w:i/>
          <w:iCs/>
          <w:sz w:val="24"/>
          <w:szCs w:val="24"/>
          <w:u w:val="single"/>
        </w:rPr>
        <w:t xml:space="preserve">246(c)(4); 13.301(b), (e)(2); 16 TAC </w:t>
      </w:r>
      <w:r w:rsidR="004812E7" w:rsidRPr="00057212">
        <w:rPr>
          <w:rFonts w:ascii="Times New Roman" w:eastAsia="Times New Roman" w:hAnsi="Times New Roman" w:cs="Times New Roman"/>
          <w:b/>
          <w:bCs/>
          <w:i/>
          <w:iCs/>
          <w:sz w:val="24"/>
          <w:szCs w:val="24"/>
          <w:u w:val="single"/>
        </w:rPr>
        <w:t>§§</w:t>
      </w:r>
      <w:r w:rsidR="00FC1B30" w:rsidRPr="00057212">
        <w:rPr>
          <w:rFonts w:ascii="Times New Roman" w:eastAsia="Times New Roman" w:hAnsi="Times New Roman" w:cs="Times New Roman"/>
          <w:b/>
          <w:bCs/>
          <w:i/>
          <w:iCs/>
          <w:sz w:val="24"/>
          <w:szCs w:val="24"/>
          <w:u w:val="single"/>
        </w:rPr>
        <w:t xml:space="preserve"> 24.227(a), (d)(4), 24.239(g), (</w:t>
      </w:r>
      <w:proofErr w:type="spellStart"/>
      <w:r w:rsidR="00FC1B30" w:rsidRPr="00057212">
        <w:rPr>
          <w:rFonts w:ascii="Times New Roman" w:eastAsia="Times New Roman" w:hAnsi="Times New Roman" w:cs="Times New Roman"/>
          <w:b/>
          <w:bCs/>
          <w:i/>
          <w:iCs/>
          <w:sz w:val="24"/>
          <w:szCs w:val="24"/>
          <w:u w:val="single"/>
        </w:rPr>
        <w:t>i</w:t>
      </w:r>
      <w:proofErr w:type="spellEnd"/>
      <w:r w:rsidR="00FC1B30" w:rsidRPr="00057212">
        <w:rPr>
          <w:rFonts w:ascii="Times New Roman" w:eastAsia="Times New Roman" w:hAnsi="Times New Roman" w:cs="Times New Roman"/>
          <w:b/>
          <w:bCs/>
          <w:i/>
          <w:iCs/>
          <w:sz w:val="24"/>
          <w:szCs w:val="24"/>
          <w:u w:val="single"/>
        </w:rPr>
        <w:t>)(5)(E)</w:t>
      </w:r>
      <w:r w:rsidR="00C801AE">
        <w:rPr>
          <w:rFonts w:ascii="Times New Roman" w:eastAsia="Times New Roman" w:hAnsi="Times New Roman" w:cs="Times New Roman"/>
          <w:b/>
          <w:bCs/>
          <w:i/>
          <w:iCs/>
          <w:sz w:val="24"/>
          <w:szCs w:val="24"/>
          <w:u w:val="single"/>
        </w:rPr>
        <w:t xml:space="preserve"> </w:t>
      </w:r>
    </w:p>
    <w:p w14:paraId="737C77C6" w14:textId="61422C27" w:rsidR="00BE071A" w:rsidRDefault="00FC1B30"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Pecos City is the largest municipal utility in Reeves County and has been in continuous operation for decades. It has excess capacity to serve residential and commercial growth in these areas. </w:t>
      </w:r>
    </w:p>
    <w:p w14:paraId="42A4C636" w14:textId="36B72A3B" w:rsidR="007D75C1" w:rsidRDefault="007D75C1"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t>Pecos City employs an individual who holds a Class C water operator’s license issued by the TCEQ.</w:t>
      </w:r>
    </w:p>
    <w:p w14:paraId="2BDBE8EF" w14:textId="7F8A2EE3" w:rsidR="007D75C1" w:rsidRDefault="007D75C1"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t>Pecos City has the managerial and technical capability to provide continuous and adequate service to the area that is the subject of the transaction.</w:t>
      </w:r>
    </w:p>
    <w:p w14:paraId="75447550" w14:textId="21C27B02" w:rsidR="00ED6251" w:rsidRPr="00C2559E" w:rsidRDefault="00ED6251" w:rsidP="000D5B34">
      <w:pPr>
        <w:ind w:firstLine="0"/>
        <w:jc w:val="both"/>
        <w:rPr>
          <w:rFonts w:ascii="Times New Roman" w:hAnsi="Times New Roman" w:cs="Times New Roman"/>
          <w:sz w:val="24"/>
          <w:szCs w:val="24"/>
        </w:rPr>
      </w:pPr>
    </w:p>
    <w:p w14:paraId="391B4662" w14:textId="6634500D" w:rsidR="00ED6251" w:rsidRPr="00057212" w:rsidRDefault="00ED6251"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Feasibility of Obtaining Service from an Adjacent Retail Public Utility</w:t>
      </w:r>
      <w:r w:rsidR="00057212"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TWC</w:t>
      </w:r>
      <w:r w:rsidR="004812E7">
        <w:rPr>
          <w:rFonts w:ascii="Times New Roman" w:eastAsia="Times New Roman" w:hAnsi="Times New Roman" w:cs="Times New Roman"/>
          <w:b/>
          <w:bCs/>
          <w:i/>
          <w:iCs/>
          <w:sz w:val="24"/>
          <w:szCs w:val="24"/>
          <w:u w:val="single"/>
        </w:rPr>
        <w:t xml:space="preserve"> </w:t>
      </w:r>
      <w:r w:rsidR="004812E7"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 xml:space="preserve"> 13.246(c)(5); </w:t>
      </w:r>
    </w:p>
    <w:p w14:paraId="3CF5B486" w14:textId="42646DE6" w:rsidR="00ED6251" w:rsidRPr="0074082E" w:rsidRDefault="00ED6251"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 xml:space="preserve">16 TAC </w:t>
      </w:r>
      <w:r w:rsidR="004812E7"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24.227(d)(5), 24.239(</w:t>
      </w:r>
      <w:r w:rsidR="007D75C1">
        <w:rPr>
          <w:rFonts w:ascii="Times New Roman" w:eastAsia="Times New Roman" w:hAnsi="Times New Roman" w:cs="Times New Roman"/>
          <w:b/>
          <w:bCs/>
          <w:i/>
          <w:iCs/>
          <w:sz w:val="24"/>
          <w:szCs w:val="24"/>
          <w:u w:val="single"/>
        </w:rPr>
        <w:t>j</w:t>
      </w:r>
      <w:r w:rsidRPr="00057212">
        <w:rPr>
          <w:rFonts w:ascii="Times New Roman" w:eastAsia="Times New Roman" w:hAnsi="Times New Roman" w:cs="Times New Roman"/>
          <w:b/>
          <w:bCs/>
          <w:i/>
          <w:iCs/>
          <w:sz w:val="24"/>
          <w:szCs w:val="24"/>
          <w:u w:val="single"/>
        </w:rPr>
        <w:t>)(5)(F)</w:t>
      </w:r>
    </w:p>
    <w:p w14:paraId="567C3F5F" w14:textId="05C705C1" w:rsidR="00ED6251" w:rsidRPr="00C2559E" w:rsidRDefault="00ED6251"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Madera Valley WSC and Pecos City have an agreement for the transaction; therefore, this requirement was not considered. Additionally, there are no other water providers in the area. </w:t>
      </w:r>
    </w:p>
    <w:p w14:paraId="3F345F81" w14:textId="276773B9" w:rsidR="00ED6251" w:rsidRPr="00C2559E" w:rsidRDefault="00ED6251" w:rsidP="000D5B34">
      <w:pPr>
        <w:jc w:val="both"/>
        <w:rPr>
          <w:rFonts w:ascii="Times New Roman" w:hAnsi="Times New Roman" w:cs="Times New Roman"/>
          <w:sz w:val="24"/>
          <w:szCs w:val="24"/>
        </w:rPr>
      </w:pPr>
    </w:p>
    <w:p w14:paraId="46CF4A16" w14:textId="15FEE899" w:rsidR="00ED6251" w:rsidRPr="00C2559E" w:rsidRDefault="00ED6251"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Financial Ability and Stability—TWC</w:t>
      </w:r>
      <w:r w:rsidR="0074082E">
        <w:rPr>
          <w:rFonts w:ascii="Times New Roman" w:eastAsia="Times New Roman" w:hAnsi="Times New Roman" w:cs="Times New Roman"/>
          <w:b/>
          <w:bCs/>
          <w:i/>
          <w:iCs/>
          <w:sz w:val="24"/>
          <w:szCs w:val="24"/>
          <w:u w:val="single"/>
        </w:rPr>
        <w:t xml:space="preserve"> </w:t>
      </w:r>
      <w:r w:rsidR="0074082E"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 xml:space="preserve"> 13.241(a), 13.246(c)(6), </w:t>
      </w:r>
      <w:r w:rsidR="0074082E">
        <w:rPr>
          <w:rFonts w:ascii="Times New Roman" w:eastAsia="Times New Roman" w:hAnsi="Times New Roman" w:cs="Times New Roman"/>
          <w:b/>
          <w:bCs/>
          <w:i/>
          <w:iCs/>
          <w:sz w:val="24"/>
          <w:szCs w:val="24"/>
          <w:u w:val="single"/>
        </w:rPr>
        <w:t xml:space="preserve">and </w:t>
      </w:r>
      <w:r w:rsidRPr="00057212">
        <w:rPr>
          <w:rFonts w:ascii="Times New Roman" w:eastAsia="Times New Roman" w:hAnsi="Times New Roman" w:cs="Times New Roman"/>
          <w:b/>
          <w:bCs/>
          <w:i/>
          <w:iCs/>
          <w:sz w:val="24"/>
          <w:szCs w:val="24"/>
          <w:u w:val="single"/>
        </w:rPr>
        <w:t xml:space="preserve">13.301(b); 16 TAC </w:t>
      </w:r>
      <w:r w:rsidR="0074082E" w:rsidRPr="00057212">
        <w:rPr>
          <w:rFonts w:ascii="Times New Roman" w:eastAsia="Times New Roman" w:hAnsi="Times New Roman" w:cs="Times New Roman"/>
          <w:b/>
          <w:bCs/>
          <w:i/>
          <w:iCs/>
          <w:sz w:val="24"/>
          <w:szCs w:val="24"/>
          <w:u w:val="single"/>
        </w:rPr>
        <w:t>§§</w:t>
      </w:r>
      <w:r w:rsidR="0074082E">
        <w:rPr>
          <w:rFonts w:ascii="Times New Roman" w:eastAsia="Times New Roman" w:hAnsi="Times New Roman" w:cs="Times New Roman"/>
          <w:b/>
          <w:bCs/>
          <w:i/>
          <w:iCs/>
          <w:sz w:val="24"/>
          <w:szCs w:val="24"/>
          <w:u w:val="single"/>
        </w:rPr>
        <w:t> </w:t>
      </w:r>
      <w:r w:rsidRPr="00057212">
        <w:rPr>
          <w:rFonts w:ascii="Times New Roman" w:eastAsia="Times New Roman" w:hAnsi="Times New Roman" w:cs="Times New Roman"/>
          <w:b/>
          <w:bCs/>
          <w:i/>
          <w:iCs/>
          <w:sz w:val="24"/>
          <w:szCs w:val="24"/>
          <w:u w:val="single"/>
        </w:rPr>
        <w:t>24.11(e), 24.227(a), (d)(6), 24.239(g), (j)(5)(G)</w:t>
      </w:r>
      <w:r w:rsidR="00C801AE">
        <w:rPr>
          <w:rFonts w:ascii="Times New Roman" w:eastAsia="Times New Roman" w:hAnsi="Times New Roman" w:cs="Times New Roman"/>
          <w:b/>
          <w:bCs/>
          <w:i/>
          <w:iCs/>
          <w:sz w:val="24"/>
          <w:szCs w:val="24"/>
          <w:u w:val="single"/>
        </w:rPr>
        <w:t xml:space="preserve"> </w:t>
      </w:r>
    </w:p>
    <w:p w14:paraId="56F0AF5D" w14:textId="171873B9" w:rsidR="00ED6251" w:rsidRPr="00C2559E" w:rsidRDefault="00ED6251"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 xml:space="preserve">Pecos City has a debt to equity ratio </w:t>
      </w:r>
      <w:r w:rsidR="007D75C1">
        <w:rPr>
          <w:rFonts w:ascii="Times New Roman" w:hAnsi="Times New Roman" w:cs="Times New Roman"/>
          <w:sz w:val="24"/>
          <w:szCs w:val="24"/>
        </w:rPr>
        <w:t xml:space="preserve">of </w:t>
      </w:r>
      <w:r w:rsidRPr="00C2559E">
        <w:rPr>
          <w:rFonts w:ascii="Times New Roman" w:hAnsi="Times New Roman" w:cs="Times New Roman"/>
          <w:sz w:val="24"/>
          <w:szCs w:val="24"/>
        </w:rPr>
        <w:t xml:space="preserve">less than one calculated as follows: long term debt of $6,736,552 divided by net position of $29,281,499 equals 0.23. </w:t>
      </w:r>
    </w:p>
    <w:p w14:paraId="6A846E15" w14:textId="201C41FF" w:rsidR="00ED6251" w:rsidRPr="00C2559E" w:rsidRDefault="00ED6251"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lastRenderedPageBreak/>
        <w:t>Pecos City has a debt service coverage ratio of 4.90</w:t>
      </w:r>
      <w:r w:rsidR="007D75C1">
        <w:rPr>
          <w:rFonts w:ascii="Times New Roman" w:hAnsi="Times New Roman" w:cs="Times New Roman"/>
          <w:sz w:val="24"/>
          <w:szCs w:val="24"/>
        </w:rPr>
        <w:t>,</w:t>
      </w:r>
      <w:r w:rsidRPr="00C2559E">
        <w:rPr>
          <w:rFonts w:ascii="Times New Roman" w:hAnsi="Times New Roman" w:cs="Times New Roman"/>
          <w:sz w:val="24"/>
          <w:szCs w:val="24"/>
        </w:rPr>
        <w:t xml:space="preserve"> which </w:t>
      </w:r>
      <w:r w:rsidR="007D75C1">
        <w:rPr>
          <w:rFonts w:ascii="Times New Roman" w:hAnsi="Times New Roman" w:cs="Times New Roman"/>
          <w:sz w:val="24"/>
          <w:szCs w:val="24"/>
        </w:rPr>
        <w:t xml:space="preserve">satisfies the leverage test of </w:t>
      </w:r>
      <w:r w:rsidRPr="00C2559E">
        <w:rPr>
          <w:rFonts w:ascii="Times New Roman" w:hAnsi="Times New Roman" w:cs="Times New Roman"/>
          <w:sz w:val="24"/>
          <w:szCs w:val="24"/>
        </w:rPr>
        <w:t xml:space="preserve">greater than 1.25. </w:t>
      </w:r>
    </w:p>
    <w:p w14:paraId="757FF9A9" w14:textId="77777777" w:rsidR="00ED6251" w:rsidRPr="00C2559E" w:rsidRDefault="00ED6251"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Pecos City has demonstrated the financial capability and stability to provide continuous and adequate service to the requested area.</w:t>
      </w:r>
    </w:p>
    <w:p w14:paraId="069F8702" w14:textId="3612312D" w:rsidR="00833485" w:rsidRPr="00C2559E" w:rsidRDefault="00833485" w:rsidP="000D5B34">
      <w:pPr>
        <w:jc w:val="both"/>
        <w:rPr>
          <w:rFonts w:ascii="Times New Roman" w:hAnsi="Times New Roman" w:cs="Times New Roman"/>
          <w:sz w:val="24"/>
          <w:szCs w:val="24"/>
        </w:rPr>
      </w:pPr>
    </w:p>
    <w:p w14:paraId="72F551A1" w14:textId="453B7A2C" w:rsidR="00833485" w:rsidRPr="00C2559E" w:rsidRDefault="00833485"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Financial Assurance</w:t>
      </w:r>
      <w:r w:rsidR="00057212"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TWC §§ 13.246(d), 13.301(c); 16 TAC §§ 24.227(e), 24.239(h)</w:t>
      </w:r>
    </w:p>
    <w:p w14:paraId="2640A366" w14:textId="76059483" w:rsidR="00833485" w:rsidRPr="00C2559E" w:rsidRDefault="00833485"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There is no need to require Pecos City to provide a bond or other financial assurance to ensure continuous and adequate service.</w:t>
      </w:r>
    </w:p>
    <w:p w14:paraId="4F1F6A83" w14:textId="286B94EB" w:rsidR="00832469" w:rsidRPr="00C2559E" w:rsidRDefault="00832469" w:rsidP="000D5B34">
      <w:pPr>
        <w:jc w:val="both"/>
        <w:rPr>
          <w:rFonts w:ascii="Times New Roman" w:hAnsi="Times New Roman" w:cs="Times New Roman"/>
          <w:sz w:val="24"/>
          <w:szCs w:val="24"/>
        </w:rPr>
      </w:pPr>
    </w:p>
    <w:p w14:paraId="423CD2AA" w14:textId="4E10C49B" w:rsidR="00832469" w:rsidRPr="00C2559E" w:rsidRDefault="00057212" w:rsidP="00CD73CD">
      <w:pPr>
        <w:keepNext/>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 xml:space="preserve">Environmental Integrity—TWC </w:t>
      </w:r>
      <w:r w:rsidR="007D75C1" w:rsidRPr="00057212">
        <w:rPr>
          <w:rFonts w:ascii="Times New Roman" w:eastAsia="Times New Roman" w:hAnsi="Times New Roman" w:cs="Times New Roman"/>
          <w:b/>
          <w:bCs/>
          <w:i/>
          <w:iCs/>
          <w:sz w:val="24"/>
          <w:szCs w:val="24"/>
          <w:u w:val="single"/>
        </w:rPr>
        <w:t>§</w:t>
      </w:r>
      <w:r w:rsidR="007D75C1">
        <w:rPr>
          <w:rFonts w:ascii="Times New Roman" w:eastAsia="Times New Roman" w:hAnsi="Times New Roman" w:cs="Times New Roman"/>
          <w:b/>
          <w:bCs/>
          <w:i/>
          <w:iCs/>
          <w:sz w:val="24"/>
          <w:szCs w:val="24"/>
          <w:u w:val="single"/>
        </w:rPr>
        <w:t xml:space="preserve"> </w:t>
      </w:r>
      <w:r w:rsidRPr="00057212">
        <w:rPr>
          <w:rFonts w:ascii="Times New Roman" w:eastAsia="Times New Roman" w:hAnsi="Times New Roman" w:cs="Times New Roman"/>
          <w:b/>
          <w:bCs/>
          <w:i/>
          <w:iCs/>
          <w:sz w:val="24"/>
          <w:szCs w:val="24"/>
          <w:u w:val="single"/>
        </w:rPr>
        <w:t>13.246(c)(7)</w:t>
      </w:r>
      <w:r w:rsidR="007D75C1">
        <w:rPr>
          <w:rFonts w:ascii="Times New Roman" w:eastAsia="Times New Roman" w:hAnsi="Times New Roman" w:cs="Times New Roman"/>
          <w:b/>
          <w:bCs/>
          <w:i/>
          <w:iCs/>
          <w:sz w:val="24"/>
          <w:szCs w:val="24"/>
          <w:u w:val="single"/>
        </w:rPr>
        <w:t xml:space="preserve">; 16 TAC </w:t>
      </w:r>
      <w:r w:rsidR="007D75C1" w:rsidRPr="00057212">
        <w:rPr>
          <w:rFonts w:ascii="Times New Roman" w:eastAsia="Times New Roman" w:hAnsi="Times New Roman" w:cs="Times New Roman"/>
          <w:b/>
          <w:bCs/>
          <w:i/>
          <w:iCs/>
          <w:sz w:val="24"/>
          <w:szCs w:val="24"/>
          <w:u w:val="single"/>
        </w:rPr>
        <w:t>§§</w:t>
      </w:r>
      <w:r w:rsidR="007D75C1">
        <w:rPr>
          <w:rFonts w:ascii="Times New Roman" w:eastAsia="Times New Roman" w:hAnsi="Times New Roman" w:cs="Times New Roman"/>
          <w:b/>
          <w:bCs/>
          <w:i/>
          <w:iCs/>
          <w:sz w:val="24"/>
          <w:szCs w:val="24"/>
          <w:u w:val="single"/>
        </w:rPr>
        <w:t xml:space="preserve"> 24.227(d)(7), 24.239(j)(5)(H) and Effect on Land—TWC </w:t>
      </w:r>
      <w:r w:rsidR="007D75C1" w:rsidRPr="00057212">
        <w:rPr>
          <w:rFonts w:ascii="Times New Roman" w:eastAsia="Times New Roman" w:hAnsi="Times New Roman" w:cs="Times New Roman"/>
          <w:b/>
          <w:bCs/>
          <w:i/>
          <w:iCs/>
          <w:sz w:val="24"/>
          <w:szCs w:val="24"/>
          <w:u w:val="single"/>
        </w:rPr>
        <w:t>§</w:t>
      </w:r>
      <w:r w:rsidR="007D75C1">
        <w:rPr>
          <w:rFonts w:ascii="Times New Roman" w:eastAsia="Times New Roman" w:hAnsi="Times New Roman" w:cs="Times New Roman"/>
          <w:b/>
          <w:bCs/>
          <w:i/>
          <w:iCs/>
          <w:sz w:val="24"/>
          <w:szCs w:val="24"/>
          <w:u w:val="single"/>
        </w:rPr>
        <w:t xml:space="preserve"> 13.246(c)(9); 16 TAC </w:t>
      </w:r>
      <w:r w:rsidR="007D75C1" w:rsidRPr="00057212">
        <w:rPr>
          <w:rFonts w:ascii="Times New Roman" w:eastAsia="Times New Roman" w:hAnsi="Times New Roman" w:cs="Times New Roman"/>
          <w:b/>
          <w:bCs/>
          <w:i/>
          <w:iCs/>
          <w:sz w:val="24"/>
          <w:szCs w:val="24"/>
          <w:u w:val="single"/>
        </w:rPr>
        <w:t>§</w:t>
      </w:r>
      <w:r w:rsidR="007D75C1">
        <w:rPr>
          <w:rFonts w:ascii="Times New Roman" w:eastAsia="Times New Roman" w:hAnsi="Times New Roman" w:cs="Times New Roman"/>
          <w:b/>
          <w:bCs/>
          <w:i/>
          <w:iCs/>
          <w:sz w:val="24"/>
          <w:szCs w:val="24"/>
          <w:u w:val="single"/>
        </w:rPr>
        <w:t>24.227(d)(9)</w:t>
      </w:r>
      <w:r w:rsidR="00C801AE">
        <w:rPr>
          <w:rFonts w:ascii="Times New Roman" w:eastAsia="Times New Roman" w:hAnsi="Times New Roman" w:cs="Times New Roman"/>
          <w:b/>
          <w:bCs/>
          <w:i/>
          <w:iCs/>
          <w:sz w:val="24"/>
          <w:szCs w:val="24"/>
          <w:u w:val="single"/>
        </w:rPr>
        <w:t xml:space="preserve"> </w:t>
      </w:r>
    </w:p>
    <w:p w14:paraId="2D0D71F5" w14:textId="77777777" w:rsidR="00832469" w:rsidRPr="00C2559E" w:rsidRDefault="00832469"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The proposed transaction will not adversely impact the environmental integrity of the land.</w:t>
      </w:r>
    </w:p>
    <w:p w14:paraId="77D982B7" w14:textId="2DD4B9E2" w:rsidR="00832469" w:rsidRPr="00C2559E" w:rsidRDefault="00832469"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The requested area will continue to be served by existing systems and facilities</w:t>
      </w:r>
      <w:r w:rsidR="007D75C1">
        <w:rPr>
          <w:rFonts w:ascii="Times New Roman" w:hAnsi="Times New Roman" w:cs="Times New Roman"/>
          <w:sz w:val="24"/>
          <w:szCs w:val="24"/>
        </w:rPr>
        <w:t>,</w:t>
      </w:r>
      <w:r w:rsidRPr="00C2559E">
        <w:rPr>
          <w:rFonts w:ascii="Times New Roman" w:hAnsi="Times New Roman" w:cs="Times New Roman"/>
          <w:sz w:val="24"/>
          <w:szCs w:val="24"/>
        </w:rPr>
        <w:t xml:space="preserve"> and no additional construction is needed; therefore, the effect on the land will be minimal. </w:t>
      </w:r>
    </w:p>
    <w:p w14:paraId="2B7E9D4F" w14:textId="6C4337F4" w:rsidR="00E21AA6" w:rsidRPr="00C2559E" w:rsidRDefault="00E21AA6" w:rsidP="000D5B34">
      <w:pPr>
        <w:jc w:val="both"/>
        <w:rPr>
          <w:rFonts w:ascii="Times New Roman" w:hAnsi="Times New Roman" w:cs="Times New Roman"/>
          <w:sz w:val="24"/>
          <w:szCs w:val="24"/>
        </w:rPr>
      </w:pPr>
    </w:p>
    <w:p w14:paraId="69C670F1" w14:textId="46E24488" w:rsidR="00E21AA6" w:rsidRPr="00C2559E" w:rsidRDefault="00E21AA6" w:rsidP="000D5B34">
      <w:pPr>
        <w:keepNext/>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Improvement in Service or Lowering Cost to Consumers—TWC § 13.246(c)(8); 16 TAC §§ 24.227(d)(8), 24.239(1)(5)(I)</w:t>
      </w:r>
    </w:p>
    <w:p w14:paraId="2EF47976" w14:textId="2158037B" w:rsidR="00832469" w:rsidRDefault="00832469"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The proposed transaction will improve customer service to existing customers because Pecos City will continue to provide the same level of water service to the existing customers.</w:t>
      </w:r>
    </w:p>
    <w:p w14:paraId="488A40BA" w14:textId="0BFA6A14" w:rsidR="000426A7" w:rsidRPr="00C2559E" w:rsidRDefault="000426A7" w:rsidP="000D5B34">
      <w:pPr>
        <w:pStyle w:val="ListParagraph"/>
        <w:numPr>
          <w:ilvl w:val="0"/>
          <w:numId w:val="5"/>
        </w:numPr>
        <w:ind w:left="720" w:hanging="720"/>
        <w:jc w:val="both"/>
        <w:rPr>
          <w:rFonts w:ascii="Times New Roman" w:hAnsi="Times New Roman" w:cs="Times New Roman"/>
          <w:sz w:val="24"/>
          <w:szCs w:val="24"/>
        </w:rPr>
      </w:pPr>
      <w:r>
        <w:rPr>
          <w:rFonts w:ascii="Times New Roman" w:hAnsi="Times New Roman" w:cs="Times New Roman"/>
          <w:sz w:val="24"/>
          <w:szCs w:val="24"/>
        </w:rPr>
        <w:t>Existing customers will be subject to the rates and tariff in effect for Pecos City once their meters are replaced by Pecos City</w:t>
      </w:r>
      <w:r w:rsidR="00524B24">
        <w:rPr>
          <w:rFonts w:ascii="Times New Roman" w:hAnsi="Times New Roman" w:cs="Times New Roman"/>
          <w:sz w:val="24"/>
          <w:szCs w:val="24"/>
        </w:rPr>
        <w:t>, which will lower the average monthly bill for these customers</w:t>
      </w:r>
      <w:r>
        <w:rPr>
          <w:rFonts w:ascii="Times New Roman" w:hAnsi="Times New Roman" w:cs="Times New Roman"/>
          <w:sz w:val="24"/>
          <w:szCs w:val="24"/>
        </w:rPr>
        <w:t>.</w:t>
      </w:r>
    </w:p>
    <w:p w14:paraId="6CF2DB9F" w14:textId="7344F792" w:rsidR="00E21AA6" w:rsidRPr="00C2559E" w:rsidRDefault="00E21AA6" w:rsidP="000D5B34">
      <w:pPr>
        <w:jc w:val="both"/>
        <w:rPr>
          <w:rFonts w:ascii="Times New Roman" w:hAnsi="Times New Roman" w:cs="Times New Roman"/>
          <w:sz w:val="24"/>
          <w:szCs w:val="24"/>
        </w:rPr>
      </w:pPr>
    </w:p>
    <w:p w14:paraId="37DA8A8F" w14:textId="3A2629ED" w:rsidR="00E21AA6" w:rsidRPr="00C2559E" w:rsidRDefault="00E21AA6" w:rsidP="000D5B34">
      <w:pPr>
        <w:ind w:firstLine="0"/>
        <w:jc w:val="both"/>
        <w:rPr>
          <w:rFonts w:ascii="Times New Roman" w:eastAsia="Times New Roman" w:hAnsi="Times New Roman" w:cs="Times New Roman"/>
          <w:b/>
          <w:bCs/>
          <w:i/>
          <w:iCs/>
          <w:sz w:val="24"/>
          <w:szCs w:val="24"/>
          <w:u w:val="single"/>
        </w:rPr>
      </w:pPr>
      <w:r w:rsidRPr="00057212">
        <w:rPr>
          <w:rFonts w:ascii="Times New Roman" w:eastAsia="Times New Roman" w:hAnsi="Times New Roman" w:cs="Times New Roman"/>
          <w:b/>
          <w:bCs/>
          <w:i/>
          <w:iCs/>
          <w:sz w:val="24"/>
          <w:szCs w:val="24"/>
          <w:u w:val="single"/>
        </w:rPr>
        <w:t xml:space="preserve">Regionalization or Consolidation—TWC </w:t>
      </w:r>
      <w:r w:rsidR="000426A7"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 xml:space="preserve"> 13.241(d); 16 TAC </w:t>
      </w:r>
      <w:r w:rsidR="000426A7" w:rsidRPr="00057212">
        <w:rPr>
          <w:rFonts w:ascii="Times New Roman" w:eastAsia="Times New Roman" w:hAnsi="Times New Roman" w:cs="Times New Roman"/>
          <w:b/>
          <w:bCs/>
          <w:i/>
          <w:iCs/>
          <w:sz w:val="24"/>
          <w:szCs w:val="24"/>
          <w:u w:val="single"/>
        </w:rPr>
        <w:t>§</w:t>
      </w:r>
      <w:r w:rsidRPr="00057212">
        <w:rPr>
          <w:rFonts w:ascii="Times New Roman" w:eastAsia="Times New Roman" w:hAnsi="Times New Roman" w:cs="Times New Roman"/>
          <w:b/>
          <w:bCs/>
          <w:i/>
          <w:iCs/>
          <w:sz w:val="24"/>
          <w:szCs w:val="24"/>
          <w:u w:val="single"/>
        </w:rPr>
        <w:t xml:space="preserve"> 24.227(b)</w:t>
      </w:r>
      <w:r w:rsidR="00C801AE">
        <w:rPr>
          <w:rFonts w:ascii="Times New Roman" w:eastAsia="Times New Roman" w:hAnsi="Times New Roman" w:cs="Times New Roman"/>
          <w:b/>
          <w:bCs/>
          <w:i/>
          <w:iCs/>
          <w:sz w:val="24"/>
          <w:szCs w:val="24"/>
          <w:u w:val="single"/>
        </w:rPr>
        <w:t xml:space="preserve"> </w:t>
      </w:r>
    </w:p>
    <w:p w14:paraId="39281C50" w14:textId="77777777" w:rsidR="00E21AA6" w:rsidRPr="00C2559E" w:rsidRDefault="00E21AA6" w:rsidP="000D5B34">
      <w:pPr>
        <w:pStyle w:val="ListParagraph"/>
        <w:numPr>
          <w:ilvl w:val="0"/>
          <w:numId w:val="5"/>
        </w:numPr>
        <w:ind w:left="720" w:hanging="720"/>
        <w:jc w:val="both"/>
        <w:rPr>
          <w:rFonts w:ascii="Times New Roman" w:hAnsi="Times New Roman" w:cs="Times New Roman"/>
          <w:sz w:val="24"/>
          <w:szCs w:val="24"/>
        </w:rPr>
      </w:pPr>
      <w:r w:rsidRPr="00C2559E">
        <w:rPr>
          <w:rFonts w:ascii="Times New Roman" w:hAnsi="Times New Roman" w:cs="Times New Roman"/>
          <w:sz w:val="24"/>
          <w:szCs w:val="24"/>
        </w:rPr>
        <w:t>Because Pecos City does not anticipate building any new facilities to continue serving the requested area, it is not necessary to consider regionalization or consolidation.</w:t>
      </w:r>
    </w:p>
    <w:p w14:paraId="7A2136A9" w14:textId="77777777" w:rsidR="00057212" w:rsidRPr="00057212" w:rsidRDefault="00057212" w:rsidP="00057212">
      <w:pPr>
        <w:ind w:firstLine="0"/>
        <w:jc w:val="both"/>
        <w:rPr>
          <w:rFonts w:ascii="Times New Roman" w:eastAsia="Times New Roman" w:hAnsi="Times New Roman" w:cs="Times New Roman"/>
          <w:sz w:val="24"/>
          <w:szCs w:val="24"/>
        </w:rPr>
      </w:pPr>
    </w:p>
    <w:p w14:paraId="673AEAB4" w14:textId="1316D685" w:rsidR="00057212" w:rsidRDefault="00057212" w:rsidP="00F103F5">
      <w:pPr>
        <w:numPr>
          <w:ilvl w:val="0"/>
          <w:numId w:val="8"/>
        </w:numPr>
        <w:ind w:hanging="720"/>
        <w:contextualSpacing/>
        <w:jc w:val="center"/>
        <w:rPr>
          <w:rFonts w:ascii="Times New Roman" w:eastAsia="Times New Roman" w:hAnsi="Times New Roman" w:cs="Times New Roman"/>
          <w:b/>
          <w:bCs/>
          <w:sz w:val="24"/>
          <w:szCs w:val="24"/>
        </w:rPr>
      </w:pPr>
      <w:r w:rsidRPr="00057212">
        <w:rPr>
          <w:rFonts w:ascii="Times New Roman" w:eastAsia="Times New Roman" w:hAnsi="Times New Roman" w:cs="Times New Roman"/>
          <w:b/>
          <w:bCs/>
          <w:sz w:val="24"/>
          <w:szCs w:val="24"/>
        </w:rPr>
        <w:t>C</w:t>
      </w:r>
      <w:r w:rsidR="000426A7">
        <w:rPr>
          <w:rFonts w:ascii="Times New Roman" w:eastAsia="Times New Roman" w:hAnsi="Times New Roman" w:cs="Times New Roman"/>
          <w:b/>
          <w:bCs/>
          <w:sz w:val="24"/>
          <w:szCs w:val="24"/>
        </w:rPr>
        <w:t>onclusions</w:t>
      </w:r>
      <w:r w:rsidR="00C801AE">
        <w:rPr>
          <w:rFonts w:ascii="Times New Roman" w:eastAsia="Times New Roman" w:hAnsi="Times New Roman" w:cs="Times New Roman"/>
          <w:b/>
          <w:bCs/>
          <w:sz w:val="24"/>
          <w:szCs w:val="24"/>
        </w:rPr>
        <w:t xml:space="preserve"> </w:t>
      </w:r>
      <w:r w:rsidR="000426A7">
        <w:rPr>
          <w:rFonts w:ascii="Times New Roman" w:eastAsia="Times New Roman" w:hAnsi="Times New Roman" w:cs="Times New Roman"/>
          <w:b/>
          <w:bCs/>
          <w:sz w:val="24"/>
          <w:szCs w:val="24"/>
        </w:rPr>
        <w:t>of</w:t>
      </w:r>
      <w:r w:rsidRPr="00057212">
        <w:rPr>
          <w:rFonts w:ascii="Times New Roman" w:eastAsia="Times New Roman" w:hAnsi="Times New Roman" w:cs="Times New Roman"/>
          <w:b/>
          <w:bCs/>
          <w:sz w:val="24"/>
          <w:szCs w:val="24"/>
        </w:rPr>
        <w:t xml:space="preserve"> L</w:t>
      </w:r>
      <w:r w:rsidR="000426A7">
        <w:rPr>
          <w:rFonts w:ascii="Times New Roman" w:eastAsia="Times New Roman" w:hAnsi="Times New Roman" w:cs="Times New Roman"/>
          <w:b/>
          <w:bCs/>
          <w:sz w:val="24"/>
          <w:szCs w:val="24"/>
        </w:rPr>
        <w:t>a</w:t>
      </w:r>
      <w:r w:rsidR="00295CCA">
        <w:rPr>
          <w:rFonts w:ascii="Times New Roman" w:eastAsia="Times New Roman" w:hAnsi="Times New Roman" w:cs="Times New Roman"/>
          <w:b/>
          <w:bCs/>
          <w:sz w:val="24"/>
          <w:szCs w:val="24"/>
        </w:rPr>
        <w:t>w</w:t>
      </w:r>
    </w:p>
    <w:p w14:paraId="6B4323BD" w14:textId="557B02C9" w:rsidR="000426A7" w:rsidRPr="000426A7" w:rsidRDefault="000426A7" w:rsidP="00295CCA">
      <w:pPr>
        <w:contextualSpacing/>
        <w:jc w:val="both"/>
        <w:rPr>
          <w:rFonts w:ascii="Times New Roman" w:eastAsia="Times New Roman" w:hAnsi="Times New Roman" w:cs="Times New Roman"/>
          <w:sz w:val="24"/>
          <w:szCs w:val="24"/>
        </w:rPr>
      </w:pPr>
      <w:r w:rsidRPr="000426A7">
        <w:rPr>
          <w:rFonts w:ascii="Times New Roman" w:eastAsia="Times New Roman" w:hAnsi="Times New Roman" w:cs="Times New Roman"/>
          <w:sz w:val="24"/>
          <w:szCs w:val="24"/>
        </w:rPr>
        <w:t>The Commission makes the following conclusions of law.</w:t>
      </w:r>
    </w:p>
    <w:p w14:paraId="397269D2" w14:textId="0A465064" w:rsidR="000426A7" w:rsidRDefault="000426A7" w:rsidP="00F103F5">
      <w:pPr>
        <w:numPr>
          <w:ilvl w:val="0"/>
          <w:numId w:val="9"/>
        </w:numPr>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Notice of the application was provided in compliance with TWC </w:t>
      </w:r>
      <w:r w:rsidRPr="000426A7">
        <w:rPr>
          <w:rFonts w:ascii="Times New Roman" w:eastAsia="Times New Roman" w:hAnsi="Times New Roman" w:cs="Times New Roman"/>
          <w:sz w:val="24"/>
          <w:szCs w:val="24"/>
        </w:rPr>
        <w:t>§§ 13.246 and 13.301(a)(2)</w:t>
      </w:r>
      <w:r>
        <w:rPr>
          <w:rFonts w:ascii="Times New Roman" w:eastAsia="Times New Roman" w:hAnsi="Times New Roman" w:cs="Times New Roman"/>
          <w:sz w:val="24"/>
          <w:szCs w:val="24"/>
        </w:rPr>
        <w:t xml:space="preserve">, and 16 TAC </w:t>
      </w:r>
      <w:r w:rsidRPr="000426A7">
        <w:rPr>
          <w:rFonts w:ascii="Times New Roman" w:eastAsia="Times New Roman" w:hAnsi="Times New Roman" w:cs="Times New Roman"/>
          <w:sz w:val="24"/>
          <w:szCs w:val="24"/>
        </w:rPr>
        <w:t>§ 24.239</w:t>
      </w:r>
    </w:p>
    <w:p w14:paraId="5A4AD83A" w14:textId="7B95B5F5" w:rsidR="00057212" w:rsidRPr="00057212" w:rsidRDefault="00057212" w:rsidP="00F103F5">
      <w:pPr>
        <w:numPr>
          <w:ilvl w:val="0"/>
          <w:numId w:val="9"/>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After consideration of the factors in TWC § 13.246(c), Pecos City has demonstrated adequate financial, managerial, and technical capability for providing continuous and adequate service to the requested area. TWC § 13.301(b).</w:t>
      </w:r>
    </w:p>
    <w:p w14:paraId="045604F0" w14:textId="52A96B77" w:rsidR="00057212" w:rsidRPr="00057212" w:rsidRDefault="00057212" w:rsidP="00F103F5">
      <w:pPr>
        <w:numPr>
          <w:ilvl w:val="0"/>
          <w:numId w:val="9"/>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Madera Valley WSC and Pecos City have demonstrated that the transfer</w:t>
      </w:r>
      <w:r w:rsidR="000426A7">
        <w:rPr>
          <w:rFonts w:ascii="Times New Roman" w:eastAsia="Times New Roman" w:hAnsi="Times New Roman" w:cs="Times New Roman"/>
          <w:sz w:val="24"/>
          <w:szCs w:val="24"/>
        </w:rPr>
        <w:t xml:space="preserve"> of</w:t>
      </w:r>
      <w:r w:rsidRPr="00057212">
        <w:rPr>
          <w:rFonts w:ascii="Times New Roman" w:eastAsia="Times New Roman" w:hAnsi="Times New Roman" w:cs="Times New Roman"/>
          <w:sz w:val="24"/>
          <w:szCs w:val="24"/>
        </w:rPr>
        <w:t xml:space="preserve"> the proposed portion of Madera Valley WSC’s CCN No. 10240 to Pecos City</w:t>
      </w:r>
      <w:r w:rsidR="00C801AE">
        <w:rPr>
          <w:rFonts w:ascii="Times New Roman" w:eastAsia="Times New Roman" w:hAnsi="Times New Roman" w:cs="Times New Roman"/>
          <w:sz w:val="24"/>
          <w:szCs w:val="24"/>
        </w:rPr>
        <w:t xml:space="preserve"> </w:t>
      </w:r>
      <w:r w:rsidRPr="00057212">
        <w:rPr>
          <w:rFonts w:ascii="Times New Roman" w:eastAsia="Times New Roman" w:hAnsi="Times New Roman" w:cs="Times New Roman"/>
          <w:sz w:val="24"/>
          <w:szCs w:val="24"/>
        </w:rPr>
        <w:t>will serve the public interest and is necessary for the service, accommodation, convenience, and safety of the public. TWC § 13.301(d), (e).</w:t>
      </w:r>
    </w:p>
    <w:p w14:paraId="730812D2" w14:textId="77777777" w:rsidR="00057212" w:rsidRPr="00057212" w:rsidRDefault="00057212" w:rsidP="00057212">
      <w:pPr>
        <w:ind w:firstLine="0"/>
        <w:jc w:val="both"/>
        <w:rPr>
          <w:rFonts w:ascii="Times New Roman" w:eastAsia="Times New Roman" w:hAnsi="Times New Roman" w:cs="Times New Roman"/>
          <w:sz w:val="24"/>
          <w:szCs w:val="24"/>
        </w:rPr>
      </w:pPr>
    </w:p>
    <w:p w14:paraId="17C705DE" w14:textId="622D08AE" w:rsidR="00057212" w:rsidRDefault="00057212" w:rsidP="000D5B34">
      <w:pPr>
        <w:ind w:firstLine="0"/>
        <w:jc w:val="center"/>
        <w:rPr>
          <w:rFonts w:ascii="Times New Roman" w:eastAsia="Times New Roman" w:hAnsi="Times New Roman" w:cs="Times New Roman"/>
          <w:b/>
          <w:bCs/>
          <w:sz w:val="24"/>
          <w:szCs w:val="24"/>
        </w:rPr>
      </w:pPr>
      <w:r w:rsidRPr="00057212">
        <w:rPr>
          <w:rFonts w:ascii="Times New Roman" w:eastAsia="Times New Roman" w:hAnsi="Times New Roman" w:cs="Times New Roman"/>
          <w:b/>
          <w:bCs/>
          <w:sz w:val="24"/>
          <w:szCs w:val="24"/>
        </w:rPr>
        <w:t>III.</w:t>
      </w:r>
      <w:r w:rsidRPr="00057212">
        <w:rPr>
          <w:rFonts w:ascii="Times New Roman" w:eastAsia="Times New Roman" w:hAnsi="Times New Roman" w:cs="Times New Roman"/>
          <w:b/>
          <w:bCs/>
          <w:sz w:val="24"/>
          <w:szCs w:val="24"/>
        </w:rPr>
        <w:tab/>
        <w:t>O</w:t>
      </w:r>
      <w:r w:rsidR="000426A7">
        <w:rPr>
          <w:rFonts w:ascii="Times New Roman" w:eastAsia="Times New Roman" w:hAnsi="Times New Roman" w:cs="Times New Roman"/>
          <w:b/>
          <w:bCs/>
          <w:sz w:val="24"/>
          <w:szCs w:val="24"/>
        </w:rPr>
        <w:t>rdering</w:t>
      </w:r>
      <w:r w:rsidRPr="00057212">
        <w:rPr>
          <w:rFonts w:ascii="Times New Roman" w:eastAsia="Times New Roman" w:hAnsi="Times New Roman" w:cs="Times New Roman"/>
          <w:b/>
          <w:bCs/>
          <w:sz w:val="24"/>
          <w:szCs w:val="24"/>
        </w:rPr>
        <w:t xml:space="preserve"> P</w:t>
      </w:r>
      <w:r w:rsidR="000426A7">
        <w:rPr>
          <w:rFonts w:ascii="Times New Roman" w:eastAsia="Times New Roman" w:hAnsi="Times New Roman" w:cs="Times New Roman"/>
          <w:b/>
          <w:bCs/>
          <w:sz w:val="24"/>
          <w:szCs w:val="24"/>
        </w:rPr>
        <w:t>aragraphs</w:t>
      </w:r>
    </w:p>
    <w:p w14:paraId="69C3135A" w14:textId="74B2D9B1" w:rsidR="000426A7" w:rsidRPr="00F36B40" w:rsidRDefault="000426A7" w:rsidP="00F36B40">
      <w:pPr>
        <w:jc w:val="both"/>
        <w:rPr>
          <w:rFonts w:ascii="Times New Roman" w:eastAsia="Times New Roman" w:hAnsi="Times New Roman" w:cs="Times New Roman"/>
          <w:sz w:val="24"/>
          <w:szCs w:val="24"/>
        </w:rPr>
      </w:pPr>
      <w:r w:rsidRPr="00F36B40">
        <w:rPr>
          <w:rFonts w:ascii="Times New Roman" w:eastAsia="Times New Roman" w:hAnsi="Times New Roman" w:cs="Times New Roman"/>
          <w:sz w:val="24"/>
          <w:szCs w:val="24"/>
        </w:rPr>
        <w:t>In accordance with these findings of fact and conclusions of law, the Commission issues the following orders.</w:t>
      </w:r>
    </w:p>
    <w:p w14:paraId="4938C7A0" w14:textId="77777777"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The sale is approved and the transaction between applicants may proceed and be consummated. </w:t>
      </w:r>
    </w:p>
    <w:p w14:paraId="224F24E3" w14:textId="6849124D"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As soon as possible after the effective date of the transaction, but not later than 30 days after the effective date, the applicants </w:t>
      </w:r>
      <w:r w:rsidR="000426A7">
        <w:rPr>
          <w:rFonts w:ascii="Times New Roman" w:eastAsia="Times New Roman" w:hAnsi="Times New Roman" w:cs="Times New Roman"/>
          <w:sz w:val="24"/>
          <w:szCs w:val="24"/>
        </w:rPr>
        <w:t xml:space="preserve">must </w:t>
      </w:r>
      <w:r w:rsidRPr="00057212">
        <w:rPr>
          <w:rFonts w:ascii="Times New Roman" w:eastAsia="Times New Roman" w:hAnsi="Times New Roman" w:cs="Times New Roman"/>
          <w:sz w:val="24"/>
          <w:szCs w:val="24"/>
        </w:rPr>
        <w:t xml:space="preserve">file proof that the transaction has been consummated and customer deposits have been addressed. </w:t>
      </w:r>
    </w:p>
    <w:p w14:paraId="5146D12F" w14:textId="77777777"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The applicants have 180 days to complete the transaction. </w:t>
      </w:r>
    </w:p>
    <w:p w14:paraId="24D3E52C" w14:textId="564FF96D"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Under 16 TAC § 24.</w:t>
      </w:r>
      <w:r w:rsidR="000426A7">
        <w:rPr>
          <w:rFonts w:ascii="Times New Roman" w:eastAsia="Times New Roman" w:hAnsi="Times New Roman" w:cs="Times New Roman"/>
          <w:sz w:val="24"/>
          <w:szCs w:val="24"/>
        </w:rPr>
        <w:t>23</w:t>
      </w:r>
      <w:r w:rsidRPr="00057212">
        <w:rPr>
          <w:rFonts w:ascii="Times New Roman" w:eastAsia="Times New Roman" w:hAnsi="Times New Roman" w:cs="Times New Roman"/>
          <w:sz w:val="24"/>
          <w:szCs w:val="24"/>
        </w:rPr>
        <w:t>9(o), if the transaction is not consummated within this period, or an extension is not granted, this approval is void and the applicants will have to reapply for approval.</w:t>
      </w:r>
    </w:p>
    <w:p w14:paraId="700B8E71" w14:textId="3516E98E"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The applicants are notified that the </w:t>
      </w:r>
      <w:r w:rsidR="000426A7">
        <w:rPr>
          <w:rFonts w:ascii="Times New Roman" w:eastAsia="Times New Roman" w:hAnsi="Times New Roman" w:cs="Times New Roman"/>
          <w:sz w:val="24"/>
          <w:szCs w:val="24"/>
        </w:rPr>
        <w:t xml:space="preserve">facilities and </w:t>
      </w:r>
      <w:r w:rsidRPr="00057212">
        <w:rPr>
          <w:rFonts w:ascii="Times New Roman" w:eastAsia="Times New Roman" w:hAnsi="Times New Roman" w:cs="Times New Roman"/>
          <w:sz w:val="24"/>
          <w:szCs w:val="24"/>
        </w:rPr>
        <w:t xml:space="preserve">corresponding service areas will remain under water CCN number 10240 and held by Madera Valley WSC until the sale and transfer transaction is complete in accordance with Commission rules. </w:t>
      </w:r>
    </w:p>
    <w:p w14:paraId="06646D81" w14:textId="77777777"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proofErr w:type="gramStart"/>
      <w:r w:rsidRPr="00057212">
        <w:rPr>
          <w:rFonts w:ascii="Times New Roman" w:eastAsia="Times New Roman" w:hAnsi="Times New Roman" w:cs="Times New Roman"/>
          <w:sz w:val="24"/>
          <w:szCs w:val="24"/>
        </w:rPr>
        <w:t>In an effort to</w:t>
      </w:r>
      <w:proofErr w:type="gramEnd"/>
      <w:r w:rsidRPr="00057212">
        <w:rPr>
          <w:rFonts w:ascii="Times New Roman" w:eastAsia="Times New Roman" w:hAnsi="Times New Roman" w:cs="Times New Roman"/>
          <w:sz w:val="24"/>
          <w:szCs w:val="24"/>
        </w:rPr>
        <w:t xml:space="preserve"> finalize this proceeding as soon as possible, the applicants must file monthly updates regarding the status of the closing and submit documents evidencing that the transaction was consummated. </w:t>
      </w:r>
    </w:p>
    <w:p w14:paraId="55C9A96E" w14:textId="77777777" w:rsidR="00057212" w:rsidRPr="00057212" w:rsidRDefault="00057212" w:rsidP="000D5B34">
      <w:pPr>
        <w:numPr>
          <w:ilvl w:val="0"/>
          <w:numId w:val="10"/>
        </w:numPr>
        <w:ind w:left="720"/>
        <w:contextualSpacing/>
        <w:jc w:val="both"/>
        <w:rPr>
          <w:rFonts w:ascii="Times New Roman" w:eastAsia="Times New Roman" w:hAnsi="Times New Roman" w:cs="Times New Roman"/>
          <w:sz w:val="24"/>
          <w:szCs w:val="24"/>
        </w:rPr>
      </w:pPr>
      <w:r w:rsidRPr="00057212">
        <w:rPr>
          <w:rFonts w:ascii="Times New Roman" w:eastAsia="Times New Roman" w:hAnsi="Times New Roman" w:cs="Times New Roman"/>
          <w:sz w:val="24"/>
          <w:szCs w:val="24"/>
        </w:rPr>
        <w:t xml:space="preserve">Within 15 days following the filing of applicants' proof that the transaction has been consummated and customer deposits, if any, have been addressed, Commission Staff must </w:t>
      </w:r>
      <w:r w:rsidRPr="00057212">
        <w:rPr>
          <w:rFonts w:ascii="Times New Roman" w:eastAsia="Times New Roman" w:hAnsi="Times New Roman" w:cs="Times New Roman"/>
          <w:sz w:val="24"/>
          <w:szCs w:val="24"/>
        </w:rPr>
        <w:lastRenderedPageBreak/>
        <w:t>file a recommendation regarding the sufficiency of the documents and propose a procedural schedule for continued processing of this docket.</w:t>
      </w:r>
    </w:p>
    <w:p w14:paraId="3475CA50" w14:textId="77777777" w:rsidR="00057212" w:rsidRPr="00057212" w:rsidRDefault="00057212" w:rsidP="00057212">
      <w:pPr>
        <w:ind w:firstLine="0"/>
        <w:jc w:val="both"/>
        <w:rPr>
          <w:rFonts w:ascii="Times New Roman" w:eastAsia="Times New Roman" w:hAnsi="Times New Roman" w:cs="Times New Roman"/>
          <w:sz w:val="24"/>
          <w:szCs w:val="24"/>
        </w:rPr>
      </w:pPr>
    </w:p>
    <w:p w14:paraId="25DF2160" w14:textId="7D9E5699" w:rsidR="00057212" w:rsidRDefault="00057212" w:rsidP="00057212">
      <w:pPr>
        <w:jc w:val="both"/>
        <w:rPr>
          <w:rFonts w:ascii="Times New Roman" w:eastAsia="Times New Roman" w:hAnsi="Times New Roman" w:cs="Times New Roman"/>
          <w:b/>
          <w:bCs/>
          <w:sz w:val="24"/>
          <w:szCs w:val="24"/>
        </w:rPr>
      </w:pPr>
      <w:r w:rsidRPr="00057212">
        <w:rPr>
          <w:rFonts w:ascii="Times New Roman" w:eastAsia="Times New Roman" w:hAnsi="Times New Roman" w:cs="Times New Roman"/>
          <w:b/>
          <w:bCs/>
          <w:sz w:val="24"/>
          <w:szCs w:val="24"/>
        </w:rPr>
        <w:t>Signed at Austin, Texas the______ day of ___________ 2020.</w:t>
      </w:r>
    </w:p>
    <w:p w14:paraId="3E6D1BC0" w14:textId="77777777" w:rsidR="000426A7" w:rsidRPr="00057212" w:rsidRDefault="000426A7" w:rsidP="00057212">
      <w:pPr>
        <w:jc w:val="both"/>
        <w:rPr>
          <w:rFonts w:ascii="Times New Roman" w:eastAsia="Times New Roman" w:hAnsi="Times New Roman" w:cs="Times New Roman"/>
          <w:b/>
          <w:bCs/>
          <w:sz w:val="24"/>
          <w:szCs w:val="24"/>
        </w:rPr>
      </w:pPr>
    </w:p>
    <w:p w14:paraId="7C103032" w14:textId="77777777" w:rsidR="00057212" w:rsidRPr="00057212" w:rsidRDefault="00057212" w:rsidP="00057212">
      <w:pPr>
        <w:ind w:firstLine="3600"/>
        <w:jc w:val="both"/>
        <w:rPr>
          <w:rFonts w:ascii="Times New Roman" w:eastAsia="Times New Roman" w:hAnsi="Times New Roman" w:cs="Times New Roman"/>
          <w:b/>
          <w:bCs/>
          <w:sz w:val="24"/>
          <w:szCs w:val="24"/>
        </w:rPr>
      </w:pPr>
      <w:r w:rsidRPr="00057212">
        <w:rPr>
          <w:rFonts w:ascii="Times New Roman" w:eastAsia="Times New Roman" w:hAnsi="Times New Roman" w:cs="Times New Roman"/>
          <w:b/>
          <w:bCs/>
          <w:sz w:val="24"/>
          <w:szCs w:val="24"/>
        </w:rPr>
        <w:t>PUBLIC UTILITY COMMISSION OF TEXAS</w:t>
      </w:r>
    </w:p>
    <w:p w14:paraId="1415E394" w14:textId="77777777" w:rsidR="00057212" w:rsidRPr="00057212" w:rsidRDefault="00057212" w:rsidP="00057212">
      <w:pPr>
        <w:ind w:firstLine="3600"/>
        <w:jc w:val="both"/>
        <w:rPr>
          <w:rFonts w:ascii="Times New Roman" w:eastAsia="Times New Roman" w:hAnsi="Times New Roman" w:cs="Times New Roman"/>
          <w:b/>
          <w:bCs/>
          <w:sz w:val="24"/>
          <w:szCs w:val="24"/>
        </w:rPr>
      </w:pPr>
    </w:p>
    <w:p w14:paraId="26C87085" w14:textId="77777777" w:rsidR="00057212" w:rsidRPr="00057212" w:rsidRDefault="00057212" w:rsidP="00F36B40">
      <w:pPr>
        <w:spacing w:line="240" w:lineRule="auto"/>
        <w:ind w:firstLine="3600"/>
        <w:jc w:val="both"/>
        <w:rPr>
          <w:rFonts w:ascii="Times New Roman" w:eastAsia="Times New Roman" w:hAnsi="Times New Roman" w:cs="Times New Roman"/>
          <w:b/>
          <w:bCs/>
          <w:sz w:val="24"/>
          <w:szCs w:val="24"/>
        </w:rPr>
      </w:pPr>
      <w:r w:rsidRPr="00057212">
        <w:rPr>
          <w:rFonts w:ascii="Times New Roman" w:eastAsia="Times New Roman" w:hAnsi="Times New Roman" w:cs="Times New Roman"/>
          <w:b/>
          <w:bCs/>
          <w:sz w:val="24"/>
          <w:szCs w:val="24"/>
        </w:rPr>
        <w:t>_______________________________________</w:t>
      </w:r>
    </w:p>
    <w:p w14:paraId="72916A4A" w14:textId="77777777" w:rsidR="00057212" w:rsidRPr="00057212" w:rsidRDefault="00057212" w:rsidP="00F36B40">
      <w:pPr>
        <w:spacing w:line="240" w:lineRule="auto"/>
        <w:ind w:firstLine="3600"/>
        <w:jc w:val="both"/>
        <w:rPr>
          <w:rFonts w:ascii="Times New Roman" w:eastAsia="Times New Roman" w:hAnsi="Times New Roman" w:cs="Times New Roman"/>
          <w:b/>
          <w:bCs/>
          <w:sz w:val="24"/>
          <w:szCs w:val="24"/>
        </w:rPr>
      </w:pPr>
      <w:r w:rsidRPr="00057212">
        <w:rPr>
          <w:rFonts w:ascii="Times New Roman" w:eastAsia="Times New Roman" w:hAnsi="Times New Roman" w:cs="Times New Roman"/>
          <w:b/>
          <w:bCs/>
          <w:sz w:val="24"/>
          <w:szCs w:val="24"/>
        </w:rPr>
        <w:t>CHRISTOPHER OAKLEY</w:t>
      </w:r>
    </w:p>
    <w:p w14:paraId="5B216462" w14:textId="47BF2017" w:rsidR="00931826" w:rsidRPr="00C2559E" w:rsidRDefault="00057212" w:rsidP="00F36B40">
      <w:pPr>
        <w:spacing w:line="240" w:lineRule="auto"/>
        <w:ind w:firstLine="3600"/>
        <w:jc w:val="both"/>
        <w:rPr>
          <w:rFonts w:ascii="Times New Roman" w:hAnsi="Times New Roman" w:cs="Times New Roman"/>
          <w:sz w:val="24"/>
          <w:szCs w:val="24"/>
        </w:rPr>
      </w:pPr>
      <w:r w:rsidRPr="00C2559E">
        <w:rPr>
          <w:rFonts w:ascii="Times New Roman" w:eastAsia="Times New Roman" w:hAnsi="Times New Roman" w:cs="Times New Roman"/>
          <w:b/>
          <w:bCs/>
          <w:sz w:val="24"/>
          <w:szCs w:val="24"/>
        </w:rPr>
        <w:t>ADMINI</w:t>
      </w:r>
      <w:r w:rsidR="00525A31" w:rsidRPr="00C2559E">
        <w:rPr>
          <w:rFonts w:ascii="Times New Roman" w:eastAsia="Times New Roman" w:hAnsi="Times New Roman" w:cs="Times New Roman"/>
          <w:b/>
          <w:bCs/>
          <w:sz w:val="24"/>
          <w:szCs w:val="24"/>
        </w:rPr>
        <w:t>STRATIVE LAW JUDGE</w:t>
      </w:r>
    </w:p>
    <w:sectPr w:rsidR="00931826" w:rsidRPr="00C2559E" w:rsidSect="00CD15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196ED" w14:textId="77777777" w:rsidR="00ED615B" w:rsidRDefault="00ED615B" w:rsidP="00C2559E">
      <w:pPr>
        <w:spacing w:line="240" w:lineRule="auto"/>
      </w:pPr>
      <w:r>
        <w:separator/>
      </w:r>
    </w:p>
  </w:endnote>
  <w:endnote w:type="continuationSeparator" w:id="0">
    <w:p w14:paraId="1A160E2E" w14:textId="77777777" w:rsidR="00ED615B" w:rsidRDefault="00ED615B" w:rsidP="00C25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C2756" w14:textId="77777777" w:rsidR="00ED615B" w:rsidRDefault="00ED615B" w:rsidP="00C2559E">
      <w:pPr>
        <w:spacing w:line="240" w:lineRule="auto"/>
      </w:pPr>
      <w:r>
        <w:separator/>
      </w:r>
    </w:p>
  </w:footnote>
  <w:footnote w:type="continuationSeparator" w:id="0">
    <w:p w14:paraId="20124CC1" w14:textId="77777777" w:rsidR="00ED615B" w:rsidRDefault="00ED615B" w:rsidP="00C255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b/>
        <w:bCs/>
        <w:sz w:val="20"/>
        <w:szCs w:val="20"/>
      </w:rPr>
      <w:id w:val="-1318336367"/>
      <w:docPartObj>
        <w:docPartGallery w:val="Page Numbers (Top of Page)"/>
        <w:docPartUnique/>
      </w:docPartObj>
    </w:sdtPr>
    <w:sdtEndPr>
      <w:rPr>
        <w:rFonts w:ascii="Garamond" w:hAnsi="Garamond" w:cstheme="minorBidi"/>
        <w:b w:val="0"/>
        <w:bCs w:val="0"/>
        <w:sz w:val="26"/>
        <w:szCs w:val="26"/>
      </w:rPr>
    </w:sdtEndPr>
    <w:sdtContent>
      <w:p w14:paraId="3A664F85" w14:textId="77777777" w:rsidR="00C2559E" w:rsidRDefault="00C2559E">
        <w:pPr>
          <w:pStyle w:val="Header"/>
          <w:jc w:val="right"/>
        </w:pPr>
        <w:r w:rsidRPr="00C2559E">
          <w:rPr>
            <w:rFonts w:ascii="Times New Roman" w:hAnsi="Times New Roman" w:cs="Times New Roman"/>
            <w:b/>
            <w:bCs/>
            <w:sz w:val="20"/>
            <w:szCs w:val="20"/>
          </w:rPr>
          <w:t xml:space="preserve">Page </w:t>
        </w:r>
        <w:r w:rsidRPr="00C2559E">
          <w:rPr>
            <w:rFonts w:ascii="Times New Roman" w:hAnsi="Times New Roman" w:cs="Times New Roman"/>
            <w:b/>
            <w:bCs/>
            <w:sz w:val="20"/>
            <w:szCs w:val="20"/>
          </w:rPr>
          <w:fldChar w:fldCharType="begin"/>
        </w:r>
        <w:r w:rsidRPr="00C2559E">
          <w:rPr>
            <w:rFonts w:ascii="Times New Roman" w:hAnsi="Times New Roman" w:cs="Times New Roman"/>
            <w:b/>
            <w:bCs/>
            <w:sz w:val="20"/>
            <w:szCs w:val="20"/>
          </w:rPr>
          <w:instrText xml:space="preserve"> PAGE </w:instrText>
        </w:r>
        <w:r w:rsidRPr="00C2559E">
          <w:rPr>
            <w:rFonts w:ascii="Times New Roman" w:hAnsi="Times New Roman" w:cs="Times New Roman"/>
            <w:b/>
            <w:bCs/>
            <w:sz w:val="20"/>
            <w:szCs w:val="20"/>
          </w:rPr>
          <w:fldChar w:fldCharType="separate"/>
        </w:r>
        <w:r w:rsidRPr="00C2559E">
          <w:rPr>
            <w:rFonts w:ascii="Times New Roman" w:hAnsi="Times New Roman" w:cs="Times New Roman"/>
            <w:b/>
            <w:bCs/>
            <w:noProof/>
            <w:sz w:val="20"/>
            <w:szCs w:val="20"/>
          </w:rPr>
          <w:t>2</w:t>
        </w:r>
        <w:r w:rsidRPr="00C2559E">
          <w:rPr>
            <w:rFonts w:ascii="Times New Roman" w:hAnsi="Times New Roman" w:cs="Times New Roman"/>
            <w:b/>
            <w:bCs/>
            <w:sz w:val="20"/>
            <w:szCs w:val="20"/>
          </w:rPr>
          <w:fldChar w:fldCharType="end"/>
        </w:r>
        <w:r w:rsidRPr="00C2559E">
          <w:rPr>
            <w:rFonts w:ascii="Times New Roman" w:hAnsi="Times New Roman" w:cs="Times New Roman"/>
            <w:b/>
            <w:bCs/>
            <w:sz w:val="20"/>
            <w:szCs w:val="20"/>
          </w:rPr>
          <w:t xml:space="preserve"> of </w:t>
        </w:r>
        <w:r w:rsidRPr="00C2559E">
          <w:rPr>
            <w:rFonts w:ascii="Times New Roman" w:hAnsi="Times New Roman" w:cs="Times New Roman"/>
            <w:b/>
            <w:bCs/>
            <w:sz w:val="20"/>
            <w:szCs w:val="20"/>
          </w:rPr>
          <w:fldChar w:fldCharType="begin"/>
        </w:r>
        <w:r w:rsidRPr="00C2559E">
          <w:rPr>
            <w:rFonts w:ascii="Times New Roman" w:hAnsi="Times New Roman" w:cs="Times New Roman"/>
            <w:b/>
            <w:bCs/>
            <w:sz w:val="20"/>
            <w:szCs w:val="20"/>
          </w:rPr>
          <w:instrText xml:space="preserve"> NUMPAGES  </w:instrText>
        </w:r>
        <w:r w:rsidRPr="00C2559E">
          <w:rPr>
            <w:rFonts w:ascii="Times New Roman" w:hAnsi="Times New Roman" w:cs="Times New Roman"/>
            <w:b/>
            <w:bCs/>
            <w:sz w:val="20"/>
            <w:szCs w:val="20"/>
          </w:rPr>
          <w:fldChar w:fldCharType="separate"/>
        </w:r>
        <w:r w:rsidRPr="00C2559E">
          <w:rPr>
            <w:rFonts w:ascii="Times New Roman" w:hAnsi="Times New Roman" w:cs="Times New Roman"/>
            <w:b/>
            <w:bCs/>
            <w:noProof/>
            <w:sz w:val="20"/>
            <w:szCs w:val="20"/>
          </w:rPr>
          <w:t>2</w:t>
        </w:r>
        <w:r w:rsidRPr="00C2559E">
          <w:rPr>
            <w:rFonts w:ascii="Times New Roman" w:hAnsi="Times New Roman" w:cs="Times New Roman"/>
            <w:b/>
            <w:bCs/>
            <w:sz w:val="20"/>
            <w:szCs w:val="20"/>
          </w:rPr>
          <w:fldChar w:fldCharType="end"/>
        </w:r>
      </w:p>
    </w:sdtContent>
  </w:sdt>
  <w:p w14:paraId="0901516D" w14:textId="77777777" w:rsidR="00C2559E" w:rsidRDefault="00C25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87FA8"/>
    <w:multiLevelType w:val="hybridMultilevel"/>
    <w:tmpl w:val="4F76DF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6C10AF"/>
    <w:multiLevelType w:val="hybridMultilevel"/>
    <w:tmpl w:val="611829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4264BD"/>
    <w:multiLevelType w:val="hybridMultilevel"/>
    <w:tmpl w:val="D0142996"/>
    <w:lvl w:ilvl="0" w:tplc="D526AFCE">
      <w:start w:val="2"/>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EE1E2C"/>
    <w:multiLevelType w:val="hybridMultilevel"/>
    <w:tmpl w:val="67CA3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C54C34"/>
    <w:multiLevelType w:val="multilevel"/>
    <w:tmpl w:val="029ECD14"/>
    <w:lvl w:ilvl="0">
      <w:start w:val="1"/>
      <w:numFmt w:val="decimal"/>
      <w:lvlText w:val="%1."/>
      <w:lvlJc w:val="left"/>
      <w:pPr>
        <w:ind w:left="0" w:firstLine="0"/>
      </w:pPr>
      <w:rPr>
        <w:rFonts w:hint="default"/>
        <w:b w:val="0"/>
        <w:i w:val="0"/>
        <w:color w:val="auto"/>
        <w:sz w:val="24"/>
      </w:rPr>
    </w:lvl>
    <w:lvl w:ilvl="1">
      <w:start w:val="1"/>
      <w:numFmt w:val="upperRoman"/>
      <w:pStyle w:val="Heading2"/>
      <w:lvlText w:val="%2."/>
      <w:lvlJc w:val="left"/>
      <w:pPr>
        <w:ind w:left="720" w:firstLine="0"/>
      </w:pPr>
      <w:rPr>
        <w:rFonts w:hint="default"/>
        <w:color w:val="auto"/>
        <w:sz w:val="24"/>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15:restartNumberingAfterBreak="0">
    <w:nsid w:val="27A8096C"/>
    <w:multiLevelType w:val="hybridMultilevel"/>
    <w:tmpl w:val="7BCE0484"/>
    <w:lvl w:ilvl="0" w:tplc="1A92D346">
      <w:start w:val="1"/>
      <w:numFmt w:val="upperRoman"/>
      <w:lvlText w:val="%1."/>
      <w:lvlJc w:val="left"/>
      <w:pPr>
        <w:ind w:left="3240" w:hanging="720"/>
      </w:pPr>
      <w:rPr>
        <w:rFonts w:hint="default"/>
        <w:color w:val="auto"/>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45382750"/>
    <w:multiLevelType w:val="hybridMultilevel"/>
    <w:tmpl w:val="197850F0"/>
    <w:lvl w:ilvl="0" w:tplc="0409000F">
      <w:start w:val="1"/>
      <w:numFmt w:val="decimal"/>
      <w:lvlText w:val="%1."/>
      <w:lvlJc w:val="left"/>
      <w:pPr>
        <w:ind w:left="3240" w:hanging="720"/>
      </w:pPr>
      <w:rPr>
        <w:rFonts w:hint="default"/>
        <w:color w:val="auto"/>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4704282C"/>
    <w:multiLevelType w:val="hybridMultilevel"/>
    <w:tmpl w:val="263C24F4"/>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1746B9A"/>
    <w:multiLevelType w:val="hybridMultilevel"/>
    <w:tmpl w:val="7BCE0484"/>
    <w:lvl w:ilvl="0" w:tplc="1A92D346">
      <w:start w:val="1"/>
      <w:numFmt w:val="upperRoman"/>
      <w:lvlText w:val="%1."/>
      <w:lvlJc w:val="left"/>
      <w:pPr>
        <w:ind w:left="3240" w:hanging="720"/>
      </w:pPr>
      <w:rPr>
        <w:rFonts w:hint="default"/>
        <w:color w:val="auto"/>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752726D8"/>
    <w:multiLevelType w:val="hybridMultilevel"/>
    <w:tmpl w:val="E94466A4"/>
    <w:lvl w:ilvl="0" w:tplc="1A92D346">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A920693"/>
    <w:multiLevelType w:val="hybridMultilevel"/>
    <w:tmpl w:val="A790AAD6"/>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F589F"/>
    <w:multiLevelType w:val="hybridMultilevel"/>
    <w:tmpl w:val="3662DF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4"/>
  </w:num>
  <w:num w:numId="3">
    <w:abstractNumId w:val="11"/>
  </w:num>
  <w:num w:numId="4">
    <w:abstractNumId w:val="14"/>
  </w:num>
  <w:num w:numId="5">
    <w:abstractNumId w:val="6"/>
  </w:num>
  <w:num w:numId="6">
    <w:abstractNumId w:val="6"/>
  </w:num>
  <w:num w:numId="7">
    <w:abstractNumId w:val="1"/>
  </w:num>
  <w:num w:numId="8">
    <w:abstractNumId w:val="3"/>
  </w:num>
  <w:num w:numId="9">
    <w:abstractNumId w:val="9"/>
  </w:num>
  <w:num w:numId="10">
    <w:abstractNumId w:val="13"/>
  </w:num>
  <w:num w:numId="11">
    <w:abstractNumId w:val="0"/>
  </w:num>
  <w:num w:numId="12">
    <w:abstractNumId w:val="5"/>
  </w:num>
  <w:num w:numId="13">
    <w:abstractNumId w:val="8"/>
  </w:num>
  <w:num w:numId="14">
    <w:abstractNumId w:val="7"/>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212"/>
    <w:rsid w:val="000426A7"/>
    <w:rsid w:val="00057212"/>
    <w:rsid w:val="000D14D0"/>
    <w:rsid w:val="000D5B34"/>
    <w:rsid w:val="000F6683"/>
    <w:rsid w:val="00142C94"/>
    <w:rsid w:val="00167514"/>
    <w:rsid w:val="00176B22"/>
    <w:rsid w:val="00176DA2"/>
    <w:rsid w:val="001A27DC"/>
    <w:rsid w:val="001A6B2B"/>
    <w:rsid w:val="001C34AD"/>
    <w:rsid w:val="001D09E8"/>
    <w:rsid w:val="002956B2"/>
    <w:rsid w:val="00295CCA"/>
    <w:rsid w:val="002C1E7F"/>
    <w:rsid w:val="002C4951"/>
    <w:rsid w:val="002E21C1"/>
    <w:rsid w:val="003035DE"/>
    <w:rsid w:val="00347FC6"/>
    <w:rsid w:val="00351092"/>
    <w:rsid w:val="003B0886"/>
    <w:rsid w:val="003C0835"/>
    <w:rsid w:val="003C1A30"/>
    <w:rsid w:val="003D1CB0"/>
    <w:rsid w:val="004637CD"/>
    <w:rsid w:val="004663D0"/>
    <w:rsid w:val="004812E7"/>
    <w:rsid w:val="004A76CF"/>
    <w:rsid w:val="004D11D3"/>
    <w:rsid w:val="004D49B6"/>
    <w:rsid w:val="0051359E"/>
    <w:rsid w:val="00516A14"/>
    <w:rsid w:val="005217D7"/>
    <w:rsid w:val="00524661"/>
    <w:rsid w:val="00524B24"/>
    <w:rsid w:val="00525A31"/>
    <w:rsid w:val="005C3F39"/>
    <w:rsid w:val="00626F84"/>
    <w:rsid w:val="00646B3B"/>
    <w:rsid w:val="0065379C"/>
    <w:rsid w:val="00691482"/>
    <w:rsid w:val="006A4A63"/>
    <w:rsid w:val="006C066A"/>
    <w:rsid w:val="006E5A82"/>
    <w:rsid w:val="0074082E"/>
    <w:rsid w:val="00740B46"/>
    <w:rsid w:val="0074788E"/>
    <w:rsid w:val="00786117"/>
    <w:rsid w:val="00787A82"/>
    <w:rsid w:val="007D75C1"/>
    <w:rsid w:val="007E06A8"/>
    <w:rsid w:val="007F3E7D"/>
    <w:rsid w:val="0082435D"/>
    <w:rsid w:val="0082681F"/>
    <w:rsid w:val="00832469"/>
    <w:rsid w:val="00833485"/>
    <w:rsid w:val="008B49B7"/>
    <w:rsid w:val="008E7C76"/>
    <w:rsid w:val="008F15A5"/>
    <w:rsid w:val="009073BC"/>
    <w:rsid w:val="00923DF4"/>
    <w:rsid w:val="00927AD2"/>
    <w:rsid w:val="00931826"/>
    <w:rsid w:val="0093460A"/>
    <w:rsid w:val="00952E7F"/>
    <w:rsid w:val="009E642A"/>
    <w:rsid w:val="00A03180"/>
    <w:rsid w:val="00A25B5D"/>
    <w:rsid w:val="00A2611E"/>
    <w:rsid w:val="00A41AB6"/>
    <w:rsid w:val="00A465AF"/>
    <w:rsid w:val="00A64DE1"/>
    <w:rsid w:val="00A73A3B"/>
    <w:rsid w:val="00AB7EB2"/>
    <w:rsid w:val="00AC4D03"/>
    <w:rsid w:val="00AD2751"/>
    <w:rsid w:val="00AF7284"/>
    <w:rsid w:val="00B21465"/>
    <w:rsid w:val="00B35EBA"/>
    <w:rsid w:val="00B36EF1"/>
    <w:rsid w:val="00B63F96"/>
    <w:rsid w:val="00BA2BCA"/>
    <w:rsid w:val="00BB01DC"/>
    <w:rsid w:val="00BC00E2"/>
    <w:rsid w:val="00BD147D"/>
    <w:rsid w:val="00BE071A"/>
    <w:rsid w:val="00C21CDC"/>
    <w:rsid w:val="00C2559E"/>
    <w:rsid w:val="00C43698"/>
    <w:rsid w:val="00C558DF"/>
    <w:rsid w:val="00C801AE"/>
    <w:rsid w:val="00CA3B74"/>
    <w:rsid w:val="00CA4B88"/>
    <w:rsid w:val="00CB2292"/>
    <w:rsid w:val="00CC322D"/>
    <w:rsid w:val="00CD156F"/>
    <w:rsid w:val="00CD73CD"/>
    <w:rsid w:val="00CF4CCB"/>
    <w:rsid w:val="00D02DDD"/>
    <w:rsid w:val="00D04627"/>
    <w:rsid w:val="00D3174C"/>
    <w:rsid w:val="00D46E6B"/>
    <w:rsid w:val="00D705DF"/>
    <w:rsid w:val="00DB23B0"/>
    <w:rsid w:val="00DD79CA"/>
    <w:rsid w:val="00DE1A48"/>
    <w:rsid w:val="00E21AA6"/>
    <w:rsid w:val="00E34F28"/>
    <w:rsid w:val="00E512F6"/>
    <w:rsid w:val="00E576FA"/>
    <w:rsid w:val="00E76167"/>
    <w:rsid w:val="00EC241B"/>
    <w:rsid w:val="00ED49BB"/>
    <w:rsid w:val="00ED615B"/>
    <w:rsid w:val="00ED6251"/>
    <w:rsid w:val="00EE0C83"/>
    <w:rsid w:val="00EE3B23"/>
    <w:rsid w:val="00F103F5"/>
    <w:rsid w:val="00F1115B"/>
    <w:rsid w:val="00F36B40"/>
    <w:rsid w:val="00F44F7C"/>
    <w:rsid w:val="00F66269"/>
    <w:rsid w:val="00F86458"/>
    <w:rsid w:val="00F96B0D"/>
    <w:rsid w:val="00FC0B62"/>
    <w:rsid w:val="00FC1B30"/>
    <w:rsid w:val="00FC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00E1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72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57212"/>
    <w:pPr>
      <w:keepLines w:val="0"/>
      <w:numPr>
        <w:ilvl w:val="1"/>
        <w:numId w:val="5"/>
      </w:numPr>
      <w:spacing w:before="0" w:after="120" w:line="480" w:lineRule="auto"/>
      <w:outlineLvl w:val="1"/>
    </w:pPr>
    <w:rPr>
      <w:rFonts w:ascii="Times New Roman" w:eastAsia="Times New Roman" w:hAnsi="Times New Roman" w:cs="Times New Roman"/>
      <w:b/>
      <w:color w:val="auto"/>
      <w:sz w:val="28"/>
      <w:szCs w:val="20"/>
    </w:rPr>
  </w:style>
  <w:style w:type="paragraph" w:styleId="Heading3">
    <w:name w:val="heading 3"/>
    <w:basedOn w:val="Heading2"/>
    <w:next w:val="Normal"/>
    <w:link w:val="Heading3Char"/>
    <w:qFormat/>
    <w:rsid w:val="00057212"/>
    <w:pPr>
      <w:numPr>
        <w:ilvl w:val="2"/>
      </w:numPr>
      <w:outlineLvl w:val="2"/>
    </w:pPr>
  </w:style>
  <w:style w:type="paragraph" w:styleId="Heading4">
    <w:name w:val="heading 4"/>
    <w:basedOn w:val="Heading3"/>
    <w:next w:val="Normal"/>
    <w:link w:val="Heading4Char"/>
    <w:qFormat/>
    <w:rsid w:val="00057212"/>
    <w:pPr>
      <w:numPr>
        <w:ilvl w:val="3"/>
      </w:numPr>
      <w:outlineLvl w:val="3"/>
    </w:pPr>
  </w:style>
  <w:style w:type="paragraph" w:styleId="Heading5">
    <w:name w:val="heading 5"/>
    <w:basedOn w:val="Heading4"/>
    <w:next w:val="Normal"/>
    <w:link w:val="Heading5Char"/>
    <w:qFormat/>
    <w:rsid w:val="00057212"/>
    <w:pPr>
      <w:numPr>
        <w:ilvl w:val="4"/>
      </w:numPr>
      <w:outlineLvl w:val="4"/>
    </w:pPr>
  </w:style>
  <w:style w:type="paragraph" w:styleId="Heading6">
    <w:name w:val="heading 6"/>
    <w:basedOn w:val="Heading5"/>
    <w:next w:val="Normal"/>
    <w:link w:val="Heading6Char"/>
    <w:qFormat/>
    <w:rsid w:val="00057212"/>
    <w:pPr>
      <w:numPr>
        <w:ilvl w:val="5"/>
      </w:numPr>
      <w:outlineLvl w:val="5"/>
    </w:pPr>
  </w:style>
  <w:style w:type="paragraph" w:styleId="Heading7">
    <w:name w:val="heading 7"/>
    <w:basedOn w:val="Heading6"/>
    <w:next w:val="Normal"/>
    <w:link w:val="Heading7Char"/>
    <w:qFormat/>
    <w:rsid w:val="00057212"/>
    <w:pPr>
      <w:numPr>
        <w:ilvl w:val="6"/>
      </w:numPr>
      <w:outlineLvl w:val="6"/>
    </w:pPr>
  </w:style>
  <w:style w:type="paragraph" w:styleId="Heading8">
    <w:name w:val="heading 8"/>
    <w:basedOn w:val="Heading7"/>
    <w:next w:val="Normal"/>
    <w:link w:val="Heading8Char"/>
    <w:qFormat/>
    <w:rsid w:val="00057212"/>
    <w:pPr>
      <w:numPr>
        <w:ilvl w:val="7"/>
      </w:numPr>
      <w:outlineLvl w:val="7"/>
    </w:pPr>
  </w:style>
  <w:style w:type="paragraph" w:styleId="Heading9">
    <w:name w:val="heading 9"/>
    <w:basedOn w:val="Heading8"/>
    <w:next w:val="Normal"/>
    <w:link w:val="Heading9Char"/>
    <w:qFormat/>
    <w:rsid w:val="0005721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character" w:customStyle="1" w:styleId="Heading2Char">
    <w:name w:val="Heading 2 Char"/>
    <w:basedOn w:val="DefaultParagraphFont"/>
    <w:link w:val="Heading2"/>
    <w:rsid w:val="00057212"/>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057212"/>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057212"/>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057212"/>
    <w:rPr>
      <w:rFonts w:ascii="Times New Roman" w:eastAsia="Times New Roman" w:hAnsi="Times New Roman" w:cs="Times New Roman"/>
      <w:b/>
      <w:sz w:val="28"/>
      <w:szCs w:val="20"/>
    </w:rPr>
  </w:style>
  <w:style w:type="character" w:customStyle="1" w:styleId="Heading6Char">
    <w:name w:val="Heading 6 Char"/>
    <w:basedOn w:val="DefaultParagraphFont"/>
    <w:link w:val="Heading6"/>
    <w:rsid w:val="00057212"/>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057212"/>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057212"/>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057212"/>
    <w:rPr>
      <w:rFonts w:ascii="Times New Roman" w:eastAsia="Times New Roman" w:hAnsi="Times New Roman" w:cs="Times New Roman"/>
      <w:b/>
      <w:sz w:val="28"/>
      <w:szCs w:val="20"/>
    </w:rPr>
  </w:style>
  <w:style w:type="character" w:customStyle="1" w:styleId="Heading1Char">
    <w:name w:val="Heading 1 Char"/>
    <w:basedOn w:val="DefaultParagraphFont"/>
    <w:link w:val="Heading1"/>
    <w:uiPriority w:val="9"/>
    <w:rsid w:val="00057212"/>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04627"/>
    <w:pPr>
      <w:ind w:left="720"/>
      <w:contextualSpacing/>
    </w:pPr>
  </w:style>
  <w:style w:type="paragraph" w:styleId="Header">
    <w:name w:val="header"/>
    <w:basedOn w:val="Normal"/>
    <w:link w:val="HeaderChar"/>
    <w:uiPriority w:val="99"/>
    <w:unhideWhenUsed/>
    <w:rsid w:val="00C2559E"/>
    <w:pPr>
      <w:tabs>
        <w:tab w:val="center" w:pos="4680"/>
        <w:tab w:val="right" w:pos="9360"/>
      </w:tabs>
      <w:spacing w:line="240" w:lineRule="auto"/>
    </w:pPr>
  </w:style>
  <w:style w:type="character" w:customStyle="1" w:styleId="HeaderChar">
    <w:name w:val="Header Char"/>
    <w:basedOn w:val="DefaultParagraphFont"/>
    <w:link w:val="Header"/>
    <w:uiPriority w:val="99"/>
    <w:rsid w:val="00C2559E"/>
  </w:style>
  <w:style w:type="paragraph" w:styleId="Footer">
    <w:name w:val="footer"/>
    <w:basedOn w:val="Normal"/>
    <w:link w:val="FooterChar"/>
    <w:uiPriority w:val="99"/>
    <w:unhideWhenUsed/>
    <w:rsid w:val="00C2559E"/>
    <w:pPr>
      <w:tabs>
        <w:tab w:val="center" w:pos="4680"/>
        <w:tab w:val="right" w:pos="9360"/>
      </w:tabs>
      <w:spacing w:line="240" w:lineRule="auto"/>
    </w:pPr>
  </w:style>
  <w:style w:type="character" w:customStyle="1" w:styleId="FooterChar">
    <w:name w:val="Footer Char"/>
    <w:basedOn w:val="DefaultParagraphFont"/>
    <w:link w:val="Footer"/>
    <w:uiPriority w:val="99"/>
    <w:rsid w:val="00C2559E"/>
  </w:style>
  <w:style w:type="paragraph" w:styleId="BalloonText">
    <w:name w:val="Balloon Text"/>
    <w:basedOn w:val="Normal"/>
    <w:link w:val="BalloonTextChar"/>
    <w:uiPriority w:val="99"/>
    <w:semiHidden/>
    <w:unhideWhenUsed/>
    <w:rsid w:val="00CD73C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73CD"/>
    <w:rPr>
      <w:rFonts w:ascii="Segoe UI" w:hAnsi="Segoe UI" w:cs="Segoe UI"/>
      <w:sz w:val="18"/>
      <w:szCs w:val="18"/>
    </w:rPr>
  </w:style>
  <w:style w:type="character" w:styleId="CommentReference">
    <w:name w:val="annotation reference"/>
    <w:basedOn w:val="DefaultParagraphFont"/>
    <w:uiPriority w:val="99"/>
    <w:semiHidden/>
    <w:unhideWhenUsed/>
    <w:rsid w:val="00646B3B"/>
    <w:rPr>
      <w:sz w:val="16"/>
      <w:szCs w:val="16"/>
    </w:rPr>
  </w:style>
  <w:style w:type="paragraph" w:styleId="CommentText">
    <w:name w:val="annotation text"/>
    <w:basedOn w:val="Normal"/>
    <w:link w:val="CommentTextChar"/>
    <w:uiPriority w:val="99"/>
    <w:semiHidden/>
    <w:unhideWhenUsed/>
    <w:rsid w:val="00646B3B"/>
    <w:pPr>
      <w:spacing w:line="240" w:lineRule="auto"/>
    </w:pPr>
    <w:rPr>
      <w:sz w:val="20"/>
      <w:szCs w:val="20"/>
    </w:rPr>
  </w:style>
  <w:style w:type="character" w:customStyle="1" w:styleId="CommentTextChar">
    <w:name w:val="Comment Text Char"/>
    <w:basedOn w:val="DefaultParagraphFont"/>
    <w:link w:val="CommentText"/>
    <w:uiPriority w:val="99"/>
    <w:semiHidden/>
    <w:rsid w:val="00646B3B"/>
    <w:rPr>
      <w:sz w:val="20"/>
      <w:szCs w:val="20"/>
    </w:rPr>
  </w:style>
  <w:style w:type="paragraph" w:styleId="CommentSubject">
    <w:name w:val="annotation subject"/>
    <w:basedOn w:val="CommentText"/>
    <w:next w:val="CommentText"/>
    <w:link w:val="CommentSubjectChar"/>
    <w:uiPriority w:val="99"/>
    <w:semiHidden/>
    <w:unhideWhenUsed/>
    <w:rsid w:val="00646B3B"/>
    <w:rPr>
      <w:b/>
      <w:bCs/>
    </w:rPr>
  </w:style>
  <w:style w:type="character" w:customStyle="1" w:styleId="CommentSubjectChar">
    <w:name w:val="Comment Subject Char"/>
    <w:basedOn w:val="CommentTextChar"/>
    <w:link w:val="CommentSubject"/>
    <w:uiPriority w:val="99"/>
    <w:semiHidden/>
    <w:rsid w:val="00646B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1A35-2D91-4E57-83B0-FD0E0911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2267</Words>
  <Characters>12927</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2020-03-23T16:22:00Z</dcterms:created>
  <dcterms:modified xsi:type="dcterms:W3CDTF">2020-03-23T16:22:00Z</dcterms:modified>
</cp:coreProperties>
</file>